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F07DD8" w14:textId="05F202D6" w:rsidR="003B6747" w:rsidRDefault="003B6747" w:rsidP="003B6747">
      <w:pPr>
        <w:rPr>
          <w:rFonts w:ascii="Verdana" w:hAnsi="Verdana"/>
          <w:sz w:val="22"/>
        </w:rPr>
      </w:pPr>
      <w:r>
        <w:rPr>
          <w:rFonts w:ascii="Verdana" w:hAnsi="Verdana"/>
          <w:sz w:val="22"/>
        </w:rPr>
        <w:t>SGSC-LP-OB-</w:t>
      </w:r>
      <w:r w:rsidRPr="00A47C31">
        <w:rPr>
          <w:rFonts w:ascii="Verdana" w:hAnsi="Verdana"/>
          <w:sz w:val="22"/>
          <w:highlight w:val="yellow"/>
        </w:rPr>
        <w:t>XXX</w:t>
      </w:r>
      <w:r>
        <w:rPr>
          <w:rFonts w:ascii="Verdana" w:hAnsi="Verdana"/>
          <w:sz w:val="22"/>
        </w:rPr>
        <w:t>-2026</w:t>
      </w:r>
    </w:p>
    <w:p w14:paraId="30637541" w14:textId="77777777" w:rsidR="00C44A27" w:rsidRPr="00404F33" w:rsidRDefault="00C44A27" w:rsidP="003B6747">
      <w:pPr>
        <w:rPr>
          <w:rFonts w:ascii="Verdana" w:hAnsi="Verdana"/>
          <w:sz w:val="22"/>
        </w:rPr>
      </w:pPr>
    </w:p>
    <w:p w14:paraId="0C861E2E" w14:textId="77777777" w:rsidR="00646344" w:rsidRPr="008B3B5C" w:rsidRDefault="00646344" w:rsidP="00354507">
      <w:pPr>
        <w:rPr>
          <w:rFonts w:ascii="Verdana" w:hAnsi="Verdana"/>
          <w:sz w:val="22"/>
        </w:rPr>
      </w:pPr>
    </w:p>
    <w:p w14:paraId="10407307" w14:textId="24012E45" w:rsidR="00646344" w:rsidRPr="008B3B5C" w:rsidRDefault="00646344" w:rsidP="00354507">
      <w:pPr>
        <w:rPr>
          <w:rFonts w:ascii="Verdana" w:hAnsi="Verdana"/>
          <w:b/>
          <w:bCs/>
          <w:sz w:val="22"/>
          <w:lang w:val="es-ES"/>
        </w:rPr>
      </w:pPr>
    </w:p>
    <w:p w14:paraId="13897C62" w14:textId="3F280494" w:rsidR="00646344" w:rsidRPr="00DC1C41" w:rsidRDefault="00646344" w:rsidP="00A47C31">
      <w:pPr>
        <w:pStyle w:val="Ttulo"/>
        <w:rPr>
          <w:rFonts w:ascii="Verdana" w:hAnsi="Verdana"/>
          <w:sz w:val="22"/>
          <w:lang w:val="es-ES"/>
        </w:rPr>
      </w:pPr>
      <w:r w:rsidRPr="00DC1C41">
        <w:rPr>
          <w:rFonts w:ascii="Verdana" w:hAnsi="Verdana"/>
          <w:sz w:val="22"/>
          <w:lang w:val="es-ES"/>
        </w:rPr>
        <w:t>ANEXO 1 — ANEXO TÉCNICO</w:t>
      </w:r>
    </w:p>
    <w:p w14:paraId="35E1D774" w14:textId="77777777" w:rsidR="00646344" w:rsidRPr="00DC1C41" w:rsidRDefault="00646344" w:rsidP="00354507">
      <w:pPr>
        <w:rPr>
          <w:rFonts w:ascii="Verdana" w:hAnsi="Verdana"/>
          <w:sz w:val="22"/>
          <w:lang w:val="es-ES"/>
        </w:rPr>
      </w:pPr>
    </w:p>
    <w:p w14:paraId="5F9C9175" w14:textId="23094FD3" w:rsidR="00B01989" w:rsidRDefault="00B50FC7">
      <w:pPr>
        <w:jc w:val="center"/>
        <w:rPr>
          <w:rFonts w:ascii="Verdana" w:hAnsi="Verdana" w:cs="Arial"/>
          <w:b/>
          <w:bCs/>
          <w:i/>
          <w:sz w:val="22"/>
        </w:rPr>
      </w:pPr>
      <w:r w:rsidRPr="00DC1C41">
        <w:rPr>
          <w:rFonts w:ascii="Verdana" w:hAnsi="Verdana"/>
          <w:b/>
          <w:sz w:val="22"/>
        </w:rPr>
        <w:t xml:space="preserve"> </w:t>
      </w:r>
      <w:r w:rsidR="00B01989" w:rsidRPr="00A47C31">
        <w:rPr>
          <w:rFonts w:ascii="Verdana" w:hAnsi="Verdana" w:cs="Arial"/>
          <w:b/>
          <w:bCs/>
          <w:i/>
          <w:sz w:val="22"/>
        </w:rPr>
        <w:t>“MANTENIMIENTO INTEGRAL, ADECUACIÓN FUNCIONAL Y/O MEJORAMIENTO SANITARIO Y/O ESTRUCTURAL DE LAS INSTALACIONES OPERATIVAS DESTINADAS AL FUNCIONAMIENTO DE UNIDADES DE LA FUERZA PÚBLICA EN EL DEPARTAMENTO DE CUNDINAMARCA, EN EL MARCO DEL CUMPLIMIENTO DE LA META 185 DEL PLAN ATENEA”</w:t>
      </w:r>
      <w:r w:rsidR="00B01989" w:rsidRPr="003B6747">
        <w:rPr>
          <w:rFonts w:ascii="Verdana" w:hAnsi="Verdana" w:cs="Arial"/>
          <w:b/>
          <w:bCs/>
          <w:i/>
          <w:sz w:val="22"/>
        </w:rPr>
        <w:t>.</w:t>
      </w:r>
    </w:p>
    <w:p w14:paraId="0112C463" w14:textId="77777777" w:rsidR="00C44A27" w:rsidRPr="00A47C31" w:rsidRDefault="00C44A27" w:rsidP="00A47C31">
      <w:pPr>
        <w:jc w:val="center"/>
        <w:rPr>
          <w:rFonts w:ascii="Verdana" w:hAnsi="Verdana" w:cs="Arial"/>
          <w:b/>
          <w:bCs/>
          <w:i/>
          <w:sz w:val="22"/>
        </w:rPr>
      </w:pPr>
    </w:p>
    <w:p w14:paraId="357EE178" w14:textId="77777777" w:rsidR="00B01989" w:rsidRPr="008B3B5C" w:rsidRDefault="00B01989" w:rsidP="00354507">
      <w:pPr>
        <w:rPr>
          <w:rFonts w:ascii="Verdana" w:hAnsi="Verdana"/>
          <w:b/>
          <w:sz w:val="22"/>
        </w:rPr>
      </w:pPr>
    </w:p>
    <w:p w14:paraId="74E81B51" w14:textId="32ECF037" w:rsidR="00646344" w:rsidRPr="00F20048" w:rsidRDefault="00646344" w:rsidP="00A47C31">
      <w:pPr>
        <w:pStyle w:val="Ttulo1"/>
        <w:ind w:left="0" w:firstLine="0"/>
        <w:rPr>
          <w:rFonts w:ascii="Verdana" w:hAnsi="Verdana"/>
          <w:sz w:val="22"/>
          <w:szCs w:val="22"/>
        </w:rPr>
      </w:pPr>
      <w:r w:rsidRPr="00F20048">
        <w:rPr>
          <w:rFonts w:ascii="Verdana" w:hAnsi="Verdana"/>
          <w:sz w:val="22"/>
          <w:szCs w:val="22"/>
        </w:rPr>
        <w:t>Descripción del proyecto</w:t>
      </w:r>
    </w:p>
    <w:p w14:paraId="46C83563" w14:textId="09B4F4C7" w:rsidR="00B01989" w:rsidRPr="00F20048" w:rsidRDefault="00B01989" w:rsidP="00354507">
      <w:pPr>
        <w:rPr>
          <w:rFonts w:ascii="Verdana" w:hAnsi="Verdana"/>
          <w:sz w:val="22"/>
        </w:rPr>
      </w:pPr>
    </w:p>
    <w:p w14:paraId="6CCB96D0" w14:textId="77777777" w:rsidR="00B50FC7" w:rsidRPr="00F20048" w:rsidRDefault="00B50FC7" w:rsidP="00B50FC7">
      <w:pPr>
        <w:rPr>
          <w:rFonts w:ascii="Verdana" w:hAnsi="Verdana" w:cs="Arial"/>
          <w:iCs/>
          <w:color w:val="000000" w:themeColor="text1"/>
          <w:sz w:val="22"/>
        </w:rPr>
      </w:pPr>
      <w:r w:rsidRPr="00F20048">
        <w:rPr>
          <w:rFonts w:ascii="Verdana" w:hAnsi="Verdana" w:cs="Arial"/>
          <w:iCs/>
          <w:color w:val="000000" w:themeColor="text1"/>
          <w:sz w:val="22"/>
        </w:rPr>
        <w:t>El presente proceso busca atender una necesidad pública impostergable, alineada con los fines esenciales del Estado y con los compromisos del Plan de Desarrollo Departamental 2024–2028 “MÁS QUE UN PLAN”, asegurando la modernización de la infraestructura de seguridad, la reducción de factores de riesgo para el personal uniformado y la optimización de la capacidad de respuesta en defensa, seguridad y convivencia ciudadana en el territorio departamental.</w:t>
      </w:r>
    </w:p>
    <w:p w14:paraId="59658918" w14:textId="77777777" w:rsidR="00B50FC7" w:rsidRPr="00F20048" w:rsidRDefault="00B50FC7" w:rsidP="00B50FC7">
      <w:pPr>
        <w:rPr>
          <w:rFonts w:ascii="Verdana" w:hAnsi="Verdana" w:cs="Arial"/>
          <w:color w:val="000000" w:themeColor="text1"/>
          <w:sz w:val="22"/>
        </w:rPr>
      </w:pPr>
    </w:p>
    <w:p w14:paraId="1C2CEFFC" w14:textId="37481217" w:rsidR="003B6747" w:rsidRDefault="00B50FC7" w:rsidP="00B50FC7">
      <w:pPr>
        <w:rPr>
          <w:rFonts w:ascii="Verdana" w:hAnsi="Verdana" w:cs="Arial"/>
          <w:iCs/>
          <w:color w:val="000000" w:themeColor="text1"/>
          <w:sz w:val="22"/>
        </w:rPr>
      </w:pPr>
      <w:r w:rsidRPr="00F20048">
        <w:rPr>
          <w:rFonts w:ascii="Verdana" w:hAnsi="Verdana" w:cs="Arial"/>
          <w:iCs/>
          <w:color w:val="000000" w:themeColor="text1"/>
          <w:sz w:val="22"/>
        </w:rPr>
        <w:t>Dentro de las actividades que se tienen establecidas, se encuentra</w:t>
      </w:r>
      <w:r w:rsidR="003B6747">
        <w:rPr>
          <w:rFonts w:ascii="Verdana" w:hAnsi="Verdana" w:cs="Arial"/>
          <w:iCs/>
          <w:color w:val="000000" w:themeColor="text1"/>
          <w:sz w:val="22"/>
        </w:rPr>
        <w:t>:</w:t>
      </w:r>
      <w:r w:rsidRPr="00F20048">
        <w:rPr>
          <w:rFonts w:ascii="Verdana" w:hAnsi="Verdana" w:cs="Arial"/>
          <w:iCs/>
          <w:color w:val="000000" w:themeColor="text1"/>
          <w:sz w:val="22"/>
        </w:rPr>
        <w:t xml:space="preserve"> la adecuación y mantenimiento de las sedes operativas</w:t>
      </w:r>
      <w:r w:rsidR="003B6747">
        <w:rPr>
          <w:rFonts w:ascii="Verdana" w:hAnsi="Verdana" w:cs="Arial"/>
          <w:iCs/>
          <w:color w:val="000000" w:themeColor="text1"/>
          <w:sz w:val="22"/>
        </w:rPr>
        <w:t>:</w:t>
      </w:r>
      <w:r w:rsidR="004C6510">
        <w:rPr>
          <w:rFonts w:ascii="Verdana" w:hAnsi="Verdana" w:cs="Arial"/>
          <w:iCs/>
          <w:color w:val="000000" w:themeColor="text1"/>
          <w:sz w:val="22"/>
        </w:rPr>
        <w:t xml:space="preserve"> </w:t>
      </w:r>
      <w:r w:rsidRPr="00F20048">
        <w:rPr>
          <w:rFonts w:ascii="Verdana" w:hAnsi="Verdana" w:cs="Arial"/>
          <w:iCs/>
          <w:color w:val="000000" w:themeColor="text1"/>
          <w:sz w:val="22"/>
        </w:rPr>
        <w:t>estaciones de policía y bases militares</w:t>
      </w:r>
      <w:r w:rsidR="003B6747">
        <w:rPr>
          <w:rFonts w:ascii="Verdana" w:hAnsi="Verdana" w:cs="Arial"/>
          <w:iCs/>
          <w:color w:val="000000" w:themeColor="text1"/>
          <w:sz w:val="22"/>
        </w:rPr>
        <w:t xml:space="preserve"> ubicadas en el Departamento de Cundinamarca</w:t>
      </w:r>
      <w:r w:rsidRPr="00F20048">
        <w:rPr>
          <w:rFonts w:ascii="Verdana" w:hAnsi="Verdana" w:cs="Arial"/>
          <w:iCs/>
          <w:color w:val="000000" w:themeColor="text1"/>
          <w:sz w:val="22"/>
        </w:rPr>
        <w:t xml:space="preserve">, </w:t>
      </w:r>
      <w:r w:rsidR="003B6747">
        <w:rPr>
          <w:rFonts w:ascii="Verdana" w:hAnsi="Verdana" w:cs="Arial"/>
          <w:iCs/>
          <w:color w:val="000000" w:themeColor="text1"/>
          <w:sz w:val="22"/>
        </w:rPr>
        <w:t>buscando</w:t>
      </w:r>
      <w:r w:rsidRPr="00F20048">
        <w:rPr>
          <w:rFonts w:ascii="Verdana" w:hAnsi="Verdana" w:cs="Arial"/>
          <w:iCs/>
          <w:color w:val="000000" w:themeColor="text1"/>
          <w:sz w:val="22"/>
        </w:rPr>
        <w:t xml:space="preserve"> garantizar que los miembros de la Fuerza Pública y las agencias de justicia cuenten con instalaciones bien equipadas y funcionales para llevar a cabo sus tareas diarias, como: patrullajes, investigaciones y operativos. </w:t>
      </w:r>
    </w:p>
    <w:p w14:paraId="4DF9B8D9" w14:textId="77777777" w:rsidR="003B6747" w:rsidRDefault="003B6747" w:rsidP="00B50FC7">
      <w:pPr>
        <w:rPr>
          <w:rFonts w:ascii="Verdana" w:hAnsi="Verdana" w:cs="Arial"/>
          <w:iCs/>
          <w:color w:val="000000" w:themeColor="text1"/>
          <w:sz w:val="22"/>
        </w:rPr>
      </w:pPr>
    </w:p>
    <w:p w14:paraId="3EB7EF17" w14:textId="77777777" w:rsidR="003B6747" w:rsidRPr="00F20048" w:rsidRDefault="003B6747" w:rsidP="003B6747">
      <w:pPr>
        <w:rPr>
          <w:rFonts w:ascii="Verdana" w:hAnsi="Verdana" w:cs="Arial"/>
          <w:iCs/>
          <w:sz w:val="22"/>
        </w:rPr>
      </w:pPr>
      <w:r w:rsidRPr="00F20048">
        <w:rPr>
          <w:rFonts w:ascii="Verdana" w:hAnsi="Verdana" w:cs="Arial"/>
          <w:iCs/>
          <w:sz w:val="22"/>
        </w:rPr>
        <w:t>Cabe destacar que la necesidad de intervención se presenta especialmente en municipios rurales e intermedios, donde la capacidad de inversión local es limitada. Desde el nivel departamental, se requiere garantizar condiciones mínimas de infraestructura para el desarrollo eficiente de las funciones de seguridad y defensa, en atención al principio de equidad territorial y cierre de brechas.</w:t>
      </w:r>
    </w:p>
    <w:p w14:paraId="45A8C3EF" w14:textId="77777777" w:rsidR="003B6747" w:rsidRDefault="003B6747" w:rsidP="00B50FC7">
      <w:pPr>
        <w:rPr>
          <w:rFonts w:ascii="Verdana" w:hAnsi="Verdana" w:cs="Arial"/>
          <w:iCs/>
          <w:color w:val="000000" w:themeColor="text1"/>
          <w:sz w:val="22"/>
        </w:rPr>
      </w:pPr>
    </w:p>
    <w:p w14:paraId="424F134E" w14:textId="62EADE49" w:rsidR="00B50FC7" w:rsidRPr="00F20048" w:rsidRDefault="003B6747" w:rsidP="00B50FC7">
      <w:pPr>
        <w:rPr>
          <w:rFonts w:ascii="Verdana" w:hAnsi="Verdana" w:cs="Arial"/>
          <w:iCs/>
          <w:color w:val="000000" w:themeColor="text1"/>
          <w:sz w:val="22"/>
        </w:rPr>
      </w:pPr>
      <w:r>
        <w:rPr>
          <w:rFonts w:ascii="Verdana" w:hAnsi="Verdana" w:cs="Arial"/>
          <w:iCs/>
          <w:color w:val="000000" w:themeColor="text1"/>
          <w:sz w:val="22"/>
        </w:rPr>
        <w:t>De igual modo, e</w:t>
      </w:r>
      <w:r w:rsidR="00B50FC7" w:rsidRPr="00F20048">
        <w:rPr>
          <w:rFonts w:ascii="Verdana" w:hAnsi="Verdana" w:cs="Arial"/>
          <w:iCs/>
          <w:color w:val="000000" w:themeColor="text1"/>
          <w:sz w:val="22"/>
        </w:rPr>
        <w:t>sto optimizará la logística operativa, mejorará la capacidad de respuesta ante situaciones de emergencia y permitirá que los agentes operen en condiciones más seguras y eficientes. Unas instalaciones adecuadas y bien distribuidas en el territorio permitirán una respuesta más rápida a los incidentes. La cercanía geográfica de las sedes operativas bien ubicadas también reduce los tiempos de desplazamiento y aumenta la capacidad de intervención en el lugar de los hechos.</w:t>
      </w:r>
    </w:p>
    <w:p w14:paraId="6EA47DE9" w14:textId="77777777" w:rsidR="00B50FC7" w:rsidRPr="00F20048" w:rsidRDefault="00B50FC7" w:rsidP="00B50FC7">
      <w:pPr>
        <w:rPr>
          <w:rFonts w:ascii="Verdana" w:hAnsi="Verdana" w:cs="Arial"/>
          <w:iCs/>
          <w:color w:val="000000" w:themeColor="text1"/>
          <w:sz w:val="22"/>
        </w:rPr>
      </w:pPr>
    </w:p>
    <w:p w14:paraId="28D4F39F" w14:textId="77777777" w:rsidR="00B50FC7" w:rsidRDefault="00B50FC7" w:rsidP="00B50FC7">
      <w:pPr>
        <w:rPr>
          <w:rFonts w:ascii="Verdana" w:hAnsi="Verdana" w:cs="Arial"/>
          <w:iCs/>
          <w:color w:val="000000" w:themeColor="text1"/>
          <w:sz w:val="22"/>
        </w:rPr>
      </w:pPr>
      <w:r w:rsidRPr="00F20048">
        <w:rPr>
          <w:rFonts w:ascii="Verdana" w:hAnsi="Verdana" w:cs="Arial"/>
          <w:iCs/>
          <w:color w:val="000000" w:themeColor="text1"/>
          <w:sz w:val="22"/>
        </w:rPr>
        <w:lastRenderedPageBreak/>
        <w:t>La realización de alianzas interinstitucionales permite fortalecer la infraestructura, optimizar la capacidad de respuesta, mejorar la coordinación entre entidades y ofrecer mejores condiciones laborales y de atención a la ciudadanía. Asimismo, fomenta la confianza y la colaboración entre la comunidad y las autoridades, contribuyendo a la reducción de los índices de criminalidad y a la consolidación de un entorno más seguro y estable para todos. Lo anterior se enmarca en la meta de fortalecer la infraestructura de las sedes operativas de la Fuerza Pública y de los administradores de justicia en el departamento de Cundinamarca.</w:t>
      </w:r>
      <w:r w:rsidRPr="00F20048" w:rsidDel="00F12AA3">
        <w:rPr>
          <w:rFonts w:ascii="Verdana" w:hAnsi="Verdana" w:cs="Arial"/>
          <w:iCs/>
          <w:color w:val="000000" w:themeColor="text1"/>
          <w:sz w:val="22"/>
          <w:highlight w:val="magenta"/>
        </w:rPr>
        <w:t xml:space="preserve"> </w:t>
      </w:r>
    </w:p>
    <w:p w14:paraId="2106C375" w14:textId="77777777" w:rsidR="001A5A8F" w:rsidRDefault="001A5A8F" w:rsidP="00B50FC7">
      <w:pPr>
        <w:rPr>
          <w:rFonts w:ascii="Verdana" w:hAnsi="Verdana" w:cs="Arial"/>
          <w:iCs/>
          <w:color w:val="000000" w:themeColor="text1"/>
          <w:sz w:val="22"/>
        </w:rPr>
      </w:pPr>
    </w:p>
    <w:p w14:paraId="76F2119A" w14:textId="77777777" w:rsidR="001A5A8F" w:rsidRDefault="001A5A8F" w:rsidP="001A5A8F">
      <w:pPr>
        <w:rPr>
          <w:rFonts w:ascii="Verdana" w:hAnsi="Verdana" w:cs="Arial"/>
          <w:iCs/>
          <w:sz w:val="22"/>
        </w:rPr>
      </w:pPr>
      <w:r w:rsidRPr="00F20048">
        <w:rPr>
          <w:rFonts w:ascii="Verdana" w:hAnsi="Verdana" w:cs="Arial"/>
          <w:iCs/>
          <w:sz w:val="22"/>
        </w:rPr>
        <w:t xml:space="preserve">En este contexto, se hace necesario contratar el mantenimiento y rehabilitación de tres (3) ranchos de tropa del Ejército Nacional ubicados en los municipios de Fusagasugá y Nilo, y el mantenimiento de nueve (9) estaciones y subestaciones de policía localizadas en los municipios de: Nimaima (centro poblado de </w:t>
      </w:r>
      <w:proofErr w:type="spellStart"/>
      <w:r w:rsidRPr="00F20048">
        <w:rPr>
          <w:rFonts w:ascii="Verdana" w:hAnsi="Verdana" w:cs="Arial"/>
          <w:iCs/>
          <w:sz w:val="22"/>
        </w:rPr>
        <w:t>Tobia</w:t>
      </w:r>
      <w:proofErr w:type="spellEnd"/>
      <w:r w:rsidRPr="00F20048">
        <w:rPr>
          <w:rFonts w:ascii="Verdana" w:hAnsi="Verdana" w:cs="Arial"/>
          <w:iCs/>
          <w:sz w:val="22"/>
        </w:rPr>
        <w:t xml:space="preserve">), Caparrapí, Yacopí (inspección de </w:t>
      </w:r>
      <w:proofErr w:type="spellStart"/>
      <w:r w:rsidRPr="00F20048">
        <w:rPr>
          <w:rFonts w:ascii="Verdana" w:hAnsi="Verdana" w:cs="Arial"/>
          <w:iCs/>
          <w:sz w:val="22"/>
        </w:rPr>
        <w:t>Patevaca</w:t>
      </w:r>
      <w:proofErr w:type="spellEnd"/>
      <w:r w:rsidRPr="00F20048">
        <w:rPr>
          <w:rFonts w:ascii="Verdana" w:hAnsi="Verdana" w:cs="Arial"/>
          <w:iCs/>
          <w:sz w:val="22"/>
        </w:rPr>
        <w:t xml:space="preserve">), </w:t>
      </w:r>
      <w:proofErr w:type="spellStart"/>
      <w:r w:rsidRPr="00F20048">
        <w:rPr>
          <w:rFonts w:ascii="Verdana" w:hAnsi="Verdana" w:cs="Arial"/>
          <w:iCs/>
          <w:sz w:val="22"/>
        </w:rPr>
        <w:t>Quebradanegra</w:t>
      </w:r>
      <w:proofErr w:type="spellEnd"/>
      <w:r w:rsidRPr="00F20048">
        <w:rPr>
          <w:rFonts w:ascii="Verdana" w:hAnsi="Verdana" w:cs="Arial"/>
          <w:iCs/>
          <w:sz w:val="22"/>
        </w:rPr>
        <w:t xml:space="preserve">, Chaguaní, Junín, </w:t>
      </w:r>
      <w:proofErr w:type="spellStart"/>
      <w:r w:rsidRPr="00F20048">
        <w:rPr>
          <w:rFonts w:ascii="Verdana" w:hAnsi="Verdana" w:cs="Arial"/>
          <w:iCs/>
          <w:sz w:val="22"/>
        </w:rPr>
        <w:t>Caqueza</w:t>
      </w:r>
      <w:proofErr w:type="spellEnd"/>
      <w:r w:rsidRPr="00F20048">
        <w:rPr>
          <w:rFonts w:ascii="Verdana" w:hAnsi="Verdana" w:cs="Arial"/>
          <w:iCs/>
          <w:sz w:val="22"/>
        </w:rPr>
        <w:t>, Guaduas (</w:t>
      </w:r>
      <w:proofErr w:type="spellStart"/>
      <w:r w:rsidRPr="00F20048">
        <w:rPr>
          <w:rFonts w:ascii="Verdana" w:hAnsi="Verdana" w:cs="Arial"/>
          <w:iCs/>
          <w:sz w:val="22"/>
        </w:rPr>
        <w:t>inspeccion</w:t>
      </w:r>
      <w:proofErr w:type="spellEnd"/>
      <w:r w:rsidRPr="00F20048">
        <w:rPr>
          <w:rFonts w:ascii="Verdana" w:hAnsi="Verdana" w:cs="Arial"/>
          <w:iCs/>
          <w:sz w:val="22"/>
        </w:rPr>
        <w:t xml:space="preserve"> La Paz) y </w:t>
      </w:r>
      <w:proofErr w:type="spellStart"/>
      <w:r w:rsidRPr="00F20048">
        <w:rPr>
          <w:rFonts w:ascii="Verdana" w:hAnsi="Verdana" w:cs="Arial"/>
          <w:iCs/>
          <w:sz w:val="22"/>
        </w:rPr>
        <w:t>Subia</w:t>
      </w:r>
      <w:proofErr w:type="spellEnd"/>
      <w:r w:rsidRPr="00F20048">
        <w:rPr>
          <w:rFonts w:ascii="Verdana" w:hAnsi="Verdana" w:cs="Arial"/>
          <w:iCs/>
          <w:sz w:val="22"/>
        </w:rPr>
        <w:t>. Estas intervenciones, aunque se desarrollan bajo un mismo proceso contractual, se diferencian en su alcance técnico y funcional, de acuerdo con las necesidades específicas de cada institución.</w:t>
      </w:r>
    </w:p>
    <w:p w14:paraId="0BD09228" w14:textId="77777777" w:rsidR="001A5A8F" w:rsidRDefault="001A5A8F" w:rsidP="001A5A8F">
      <w:pPr>
        <w:rPr>
          <w:rFonts w:ascii="Verdana" w:hAnsi="Verdana" w:cs="Arial"/>
          <w:iCs/>
          <w:sz w:val="22"/>
        </w:rPr>
      </w:pPr>
    </w:p>
    <w:p w14:paraId="7C3435C2" w14:textId="675E7FDE" w:rsidR="00B50FC7" w:rsidRPr="00F20048" w:rsidRDefault="00B50FC7" w:rsidP="00B50FC7">
      <w:pPr>
        <w:rPr>
          <w:rFonts w:ascii="Verdana" w:hAnsi="Verdana" w:cs="Arial"/>
          <w:iCs/>
          <w:color w:val="000000" w:themeColor="text1"/>
          <w:sz w:val="22"/>
        </w:rPr>
      </w:pPr>
      <w:bookmarkStart w:id="0" w:name="_Hlk213215061"/>
      <w:r w:rsidRPr="00F20048">
        <w:rPr>
          <w:rFonts w:ascii="Verdana" w:hAnsi="Verdana" w:cs="Arial"/>
          <w:iCs/>
          <w:color w:val="000000" w:themeColor="text1"/>
          <w:sz w:val="22"/>
        </w:rPr>
        <w:t xml:space="preserve">La </w:t>
      </w:r>
      <w:r w:rsidR="003B6747">
        <w:rPr>
          <w:rFonts w:ascii="Verdana" w:hAnsi="Verdana" w:cs="Arial"/>
          <w:iCs/>
          <w:color w:val="000000" w:themeColor="text1"/>
          <w:sz w:val="22"/>
        </w:rPr>
        <w:t>obra</w:t>
      </w:r>
      <w:r w:rsidRPr="00F20048">
        <w:rPr>
          <w:rFonts w:ascii="Verdana" w:hAnsi="Verdana" w:cs="Arial"/>
          <w:iCs/>
          <w:color w:val="000000" w:themeColor="text1"/>
          <w:sz w:val="22"/>
        </w:rPr>
        <w:t xml:space="preserve"> se enmarca en la meta de fortalecer la infraestructura de las sedes operativas de la Fuerza Pública y de los administradores de justicia en el departamento de Cundinamarca, contribuyendo al mejoramiento de las condiciones de bienestar del personal y al fortalecimiento de la capacidad de respuesta institucional.</w:t>
      </w:r>
    </w:p>
    <w:p w14:paraId="79FF3FE5" w14:textId="77777777" w:rsidR="00B50FC7" w:rsidRPr="00F20048" w:rsidRDefault="00B50FC7" w:rsidP="00B50FC7">
      <w:pPr>
        <w:rPr>
          <w:rFonts w:ascii="Verdana" w:hAnsi="Verdana" w:cs="Arial"/>
          <w:iCs/>
          <w:color w:val="000000" w:themeColor="text1"/>
          <w:sz w:val="22"/>
        </w:rPr>
      </w:pPr>
    </w:p>
    <w:p w14:paraId="24AA46B3" w14:textId="77777777" w:rsidR="003B6747" w:rsidRDefault="00B50FC7" w:rsidP="00B50FC7">
      <w:pPr>
        <w:rPr>
          <w:rFonts w:ascii="Verdana" w:hAnsi="Verdana" w:cs="Arial"/>
          <w:iCs/>
          <w:sz w:val="22"/>
        </w:rPr>
      </w:pPr>
      <w:r w:rsidRPr="00F20048">
        <w:rPr>
          <w:rFonts w:ascii="Verdana" w:hAnsi="Verdana" w:cs="Arial"/>
          <w:iCs/>
          <w:sz w:val="22"/>
        </w:rPr>
        <w:t xml:space="preserve">De este modo, se aclara, que, respecto a las instalaciones del Ejército Nacional, hay un deterioro natural ocasionado por el paso del tiempo y la falta de intervenciones estructurales recientes, por lo que, los ranchos presentan condiciones físicas deficientes que impactan negativamente en la moral del personal militar allí destacado. Así mismo, estas condiciones impiden que las tropas cuenten con un espacio digno y adecuado para su alojamiento y alimentación, lo cual afecta el bienestar y la operatividad de quienes prestan servicio en dichas zonas. </w:t>
      </w:r>
    </w:p>
    <w:p w14:paraId="0F48DBC9" w14:textId="77777777" w:rsidR="003B6747" w:rsidRDefault="003B6747" w:rsidP="00B50FC7">
      <w:pPr>
        <w:rPr>
          <w:rFonts w:ascii="Verdana" w:hAnsi="Verdana" w:cs="Arial"/>
          <w:iCs/>
          <w:sz w:val="22"/>
        </w:rPr>
      </w:pPr>
    </w:p>
    <w:p w14:paraId="50432E19" w14:textId="07136CFD" w:rsidR="00B50FC7" w:rsidRPr="00F20048" w:rsidRDefault="00B50FC7" w:rsidP="00B50FC7">
      <w:pPr>
        <w:rPr>
          <w:rFonts w:ascii="Verdana" w:hAnsi="Verdana" w:cs="Arial"/>
          <w:iCs/>
          <w:sz w:val="22"/>
        </w:rPr>
      </w:pPr>
      <w:r w:rsidRPr="00F20048">
        <w:rPr>
          <w:rFonts w:ascii="Verdana" w:hAnsi="Verdana" w:cs="Arial"/>
          <w:iCs/>
          <w:sz w:val="22"/>
        </w:rPr>
        <w:t>Estas instalaciones, que cuentan con más de quince años de uso continuo sin haber recibido mantenimiento integral, presentan deterioro en cubiertas, pisos, paredes, sistemas hidráulicos, áreas de cocina y comedor, lo que compromete la salubridad y dignidad de los espacios donde el personal cumple turnos prolongados y exigentes. La rehabilitación de estas instalaciones permitirá mejorar la moral del personal, garantizar condiciones dignas de trabajo, optimizar la logística de las operaciones y aumentar la capacidad de respuesta institucional.</w:t>
      </w:r>
    </w:p>
    <w:p w14:paraId="3C4C634D" w14:textId="77777777" w:rsidR="00B50FC7" w:rsidRPr="00F20048" w:rsidRDefault="00B50FC7" w:rsidP="00B50FC7">
      <w:pPr>
        <w:rPr>
          <w:rFonts w:ascii="Verdana" w:hAnsi="Verdana" w:cs="Arial"/>
          <w:iCs/>
          <w:sz w:val="22"/>
        </w:rPr>
      </w:pPr>
    </w:p>
    <w:p w14:paraId="598A623A" w14:textId="01419EBE" w:rsidR="00B50FC7" w:rsidRPr="00F20048" w:rsidRDefault="00B50FC7" w:rsidP="00B50FC7">
      <w:pPr>
        <w:rPr>
          <w:rFonts w:ascii="Verdana" w:hAnsi="Verdana" w:cs="Arial"/>
          <w:iCs/>
          <w:sz w:val="22"/>
        </w:rPr>
      </w:pPr>
      <w:r w:rsidRPr="00F20048">
        <w:rPr>
          <w:rFonts w:ascii="Verdana" w:hAnsi="Verdana" w:cs="Arial"/>
          <w:iCs/>
          <w:sz w:val="22"/>
        </w:rPr>
        <w:t>Por su parte, las estaciones de policía que serán intervenidas</w:t>
      </w:r>
      <w:r w:rsidR="003B6747">
        <w:rPr>
          <w:rFonts w:ascii="Verdana" w:hAnsi="Verdana" w:cs="Arial"/>
          <w:iCs/>
          <w:sz w:val="22"/>
        </w:rPr>
        <w:t>,</w:t>
      </w:r>
      <w:r w:rsidRPr="00F20048">
        <w:rPr>
          <w:rFonts w:ascii="Verdana" w:hAnsi="Verdana" w:cs="Arial"/>
          <w:iCs/>
          <w:sz w:val="22"/>
        </w:rPr>
        <w:t xml:space="preserve"> cumplen una función esencial en la seguridad y convivencia ciudadana, siendo espacios donde el personal policial desarrolla labores preventivas, operativas y de atención al </w:t>
      </w:r>
      <w:r w:rsidRPr="00F20048">
        <w:rPr>
          <w:rFonts w:ascii="Verdana" w:hAnsi="Verdana" w:cs="Arial"/>
          <w:iCs/>
          <w:sz w:val="22"/>
        </w:rPr>
        <w:lastRenderedPageBreak/>
        <w:t>ciudadano. En la actualidad, dichas estaciones presentan condiciones físicas inadecuadas, producto del desgaste natural y la falta de mantenimientos mayores, lo que genera afectaciones estructurales, sanitarias y eléctricas que ponen en riesgo la integridad física del personal y de los usuarios. Además, estas instalaciones no solo son lugares de trabajo para los uniformados, sino también puntos de atención directa a la comunidad, por lo que deben garantizar un entorno seguro, higiénico y funcional. La intervención proyectada busca optimizar las condiciones locativas para el desempeño policial, mejorar la habitabilidad y la seguridad de las instalaciones, garantizar el cumplimiento de las normas técnicas vigentes en materia de construcción y salubridad, y propiciar espacios adecuados que fortalezcan la relación entre la ciudadanía y la institución.</w:t>
      </w:r>
    </w:p>
    <w:p w14:paraId="2CE7426F" w14:textId="77777777" w:rsidR="00B50FC7" w:rsidRPr="00F20048" w:rsidRDefault="00B50FC7" w:rsidP="00B50FC7">
      <w:pPr>
        <w:rPr>
          <w:rFonts w:ascii="Verdana" w:hAnsi="Verdana" w:cs="Arial"/>
          <w:iCs/>
          <w:sz w:val="22"/>
        </w:rPr>
      </w:pPr>
    </w:p>
    <w:p w14:paraId="5B3535D9" w14:textId="77777777" w:rsidR="00B50FC7" w:rsidRPr="00F20048" w:rsidRDefault="00B50FC7" w:rsidP="00B50FC7">
      <w:pPr>
        <w:rPr>
          <w:rFonts w:ascii="Verdana" w:hAnsi="Verdana" w:cs="Arial"/>
          <w:iCs/>
          <w:sz w:val="22"/>
        </w:rPr>
      </w:pPr>
      <w:r w:rsidRPr="00F20048">
        <w:rPr>
          <w:rFonts w:ascii="Verdana" w:hAnsi="Verdana" w:cs="Arial"/>
          <w:iCs/>
          <w:sz w:val="22"/>
        </w:rPr>
        <w:t>La ejecución de este proceso contractual unificado permitirá, además, optimizar recursos, fortalecer la infraestructura institucional, reducir riesgos sanitarios y estructurales, y mejorar las condiciones laborales y de bienestar de los miembros de la Fuerza Pública, contribuyendo a la eficiencia de sus operaciones y a la prestación de un servicio seguro y de calidad para la comunidad.</w:t>
      </w:r>
    </w:p>
    <w:p w14:paraId="235FAFDC" w14:textId="77777777" w:rsidR="00B50FC7" w:rsidRPr="00F20048" w:rsidRDefault="00B50FC7" w:rsidP="00B50FC7">
      <w:pPr>
        <w:rPr>
          <w:rFonts w:ascii="Verdana" w:hAnsi="Verdana" w:cs="Arial"/>
          <w:iCs/>
          <w:sz w:val="22"/>
        </w:rPr>
      </w:pPr>
    </w:p>
    <w:bookmarkEnd w:id="0"/>
    <w:p w14:paraId="7E1F39A6" w14:textId="77777777" w:rsidR="00B01989" w:rsidRPr="008B3B5C" w:rsidRDefault="00B01989" w:rsidP="00354507">
      <w:pPr>
        <w:rPr>
          <w:rFonts w:ascii="Verdana" w:hAnsi="Verdana"/>
        </w:rPr>
      </w:pPr>
    </w:p>
    <w:p w14:paraId="09ED0D66" w14:textId="15089C0A" w:rsidR="00646344" w:rsidRPr="008B3B5C" w:rsidRDefault="00C35D5C" w:rsidP="00A47C31">
      <w:pPr>
        <w:pStyle w:val="Ttulo1"/>
        <w:ind w:left="0" w:firstLine="0"/>
        <w:rPr>
          <w:rFonts w:ascii="Verdana" w:hAnsi="Verdana"/>
          <w:sz w:val="22"/>
          <w:szCs w:val="22"/>
        </w:rPr>
      </w:pPr>
      <w:r w:rsidRPr="008B3B5C">
        <w:rPr>
          <w:rFonts w:ascii="Verdana" w:hAnsi="Verdana"/>
          <w:sz w:val="22"/>
          <w:szCs w:val="22"/>
        </w:rPr>
        <w:t>D</w:t>
      </w:r>
      <w:r w:rsidR="00646344" w:rsidRPr="008B3B5C">
        <w:rPr>
          <w:rFonts w:ascii="Verdana" w:hAnsi="Verdana"/>
          <w:sz w:val="22"/>
          <w:szCs w:val="22"/>
        </w:rPr>
        <w:t>escripción de las condiciones actuales a intervenir</w:t>
      </w:r>
      <w:r w:rsidR="0081419F" w:rsidRPr="008B3B5C">
        <w:rPr>
          <w:rFonts w:ascii="Verdana" w:hAnsi="Verdana"/>
          <w:sz w:val="22"/>
          <w:szCs w:val="22"/>
        </w:rPr>
        <w:t xml:space="preserve"> </w:t>
      </w:r>
    </w:p>
    <w:p w14:paraId="35DE770D" w14:textId="328A0936" w:rsidR="00646344" w:rsidRPr="008B3B5C" w:rsidRDefault="00646344" w:rsidP="00354507">
      <w:pPr>
        <w:rPr>
          <w:rFonts w:ascii="Verdana" w:hAnsi="Verdana"/>
          <w:sz w:val="22"/>
        </w:rPr>
      </w:pPr>
    </w:p>
    <w:p w14:paraId="626DE83C" w14:textId="4DA02802" w:rsidR="002F1D2A" w:rsidRDefault="004475DE" w:rsidP="00354507">
      <w:pPr>
        <w:rPr>
          <w:rFonts w:ascii="Verdana" w:hAnsi="Verdana"/>
          <w:sz w:val="22"/>
        </w:rPr>
      </w:pPr>
      <w:r w:rsidRPr="008B3B5C">
        <w:rPr>
          <w:rFonts w:ascii="Verdana" w:hAnsi="Verdana"/>
          <w:sz w:val="22"/>
        </w:rPr>
        <w:t xml:space="preserve">Las intervenciones objeto del presente proceso contractual se desarrollarán sobre </w:t>
      </w:r>
      <w:r w:rsidR="002F1D2A">
        <w:rPr>
          <w:rFonts w:ascii="Verdana" w:hAnsi="Verdana"/>
          <w:sz w:val="22"/>
        </w:rPr>
        <w:t>bienes inmuebles</w:t>
      </w:r>
      <w:r w:rsidR="002F1D2A" w:rsidRPr="008B3B5C">
        <w:rPr>
          <w:rFonts w:ascii="Verdana" w:hAnsi="Verdana"/>
          <w:sz w:val="22"/>
        </w:rPr>
        <w:t xml:space="preserve"> </w:t>
      </w:r>
      <w:r w:rsidRPr="008B3B5C">
        <w:rPr>
          <w:rFonts w:ascii="Verdana" w:hAnsi="Verdana"/>
          <w:sz w:val="22"/>
        </w:rPr>
        <w:t>existente</w:t>
      </w:r>
      <w:r w:rsidR="002F1D2A">
        <w:rPr>
          <w:rFonts w:ascii="Verdana" w:hAnsi="Verdana"/>
          <w:sz w:val="22"/>
        </w:rPr>
        <w:t>s,</w:t>
      </w:r>
      <w:r w:rsidRPr="008B3B5C">
        <w:rPr>
          <w:rFonts w:ascii="Verdana" w:hAnsi="Verdana"/>
          <w:sz w:val="22"/>
        </w:rPr>
        <w:t xml:space="preserve"> perteneciente al Ejército Nacional y a la Policía Nacional</w:t>
      </w:r>
      <w:r w:rsidR="002F1D2A">
        <w:rPr>
          <w:rFonts w:ascii="Verdana" w:hAnsi="Verdana"/>
          <w:sz w:val="22"/>
        </w:rPr>
        <w:t>.</w:t>
      </w:r>
    </w:p>
    <w:p w14:paraId="79A90C27" w14:textId="77777777" w:rsidR="002F1D2A" w:rsidRDefault="002F1D2A" w:rsidP="00354507">
      <w:pPr>
        <w:rPr>
          <w:rFonts w:ascii="Verdana" w:hAnsi="Verdana"/>
          <w:sz w:val="22"/>
        </w:rPr>
      </w:pPr>
    </w:p>
    <w:p w14:paraId="74637F50" w14:textId="5DDEEE29" w:rsidR="004475DE" w:rsidRPr="008B3B5C" w:rsidRDefault="002F1D2A" w:rsidP="00354507">
      <w:pPr>
        <w:rPr>
          <w:rFonts w:ascii="Verdana" w:hAnsi="Verdana"/>
          <w:sz w:val="22"/>
        </w:rPr>
      </w:pPr>
      <w:r>
        <w:rPr>
          <w:rFonts w:ascii="Verdana" w:hAnsi="Verdana"/>
          <w:sz w:val="22"/>
        </w:rPr>
        <w:t>Las instalaciones</w:t>
      </w:r>
      <w:r w:rsidR="004475DE" w:rsidRPr="008B3B5C">
        <w:rPr>
          <w:rFonts w:ascii="Verdana" w:hAnsi="Verdana"/>
          <w:sz w:val="22"/>
        </w:rPr>
        <w:t xml:space="preserve"> actualmente se encuentra</w:t>
      </w:r>
      <w:r>
        <w:rPr>
          <w:rFonts w:ascii="Verdana" w:hAnsi="Verdana"/>
          <w:sz w:val="22"/>
        </w:rPr>
        <w:t>n</w:t>
      </w:r>
      <w:r w:rsidR="004475DE" w:rsidRPr="008B3B5C">
        <w:rPr>
          <w:rFonts w:ascii="Verdana" w:hAnsi="Verdana"/>
          <w:sz w:val="22"/>
        </w:rPr>
        <w:t xml:space="preserve"> en funcionamiento y prestando servicio</w:t>
      </w:r>
      <w:r>
        <w:rPr>
          <w:rFonts w:ascii="Verdana" w:hAnsi="Verdana"/>
          <w:sz w:val="22"/>
        </w:rPr>
        <w:t>,</w:t>
      </w:r>
      <w:r w:rsidR="004475DE" w:rsidRPr="008B3B5C">
        <w:rPr>
          <w:rFonts w:ascii="Verdana" w:hAnsi="Verdana"/>
          <w:sz w:val="22"/>
        </w:rPr>
        <w:t xml:space="preserve"> </w:t>
      </w:r>
      <w:r>
        <w:rPr>
          <w:rFonts w:ascii="Verdana" w:hAnsi="Verdana"/>
          <w:sz w:val="22"/>
        </w:rPr>
        <w:t xml:space="preserve">de conformidad </w:t>
      </w:r>
      <w:r w:rsidR="004475DE" w:rsidRPr="008B3B5C">
        <w:rPr>
          <w:rFonts w:ascii="Verdana" w:hAnsi="Verdana"/>
          <w:sz w:val="22"/>
        </w:rPr>
        <w:t>con las visitas técnicas realizadas y el diagnóstico preliminar efectuado por la entidad, se evidenció que</w:t>
      </w:r>
      <w:r>
        <w:rPr>
          <w:rFonts w:ascii="Verdana" w:hAnsi="Verdana"/>
          <w:sz w:val="22"/>
        </w:rPr>
        <w:t>:</w:t>
      </w:r>
      <w:r w:rsidR="004475DE" w:rsidRPr="008B3B5C">
        <w:rPr>
          <w:rFonts w:ascii="Verdana" w:hAnsi="Verdana"/>
          <w:sz w:val="22"/>
        </w:rPr>
        <w:t xml:space="preserve"> las edificaciones presentan condiciones estructurales estables y acordes con los criterios básicos de seguridad estructural y </w:t>
      </w:r>
      <w:proofErr w:type="spellStart"/>
      <w:r w:rsidR="004475DE" w:rsidRPr="008B3B5C">
        <w:rPr>
          <w:rFonts w:ascii="Verdana" w:hAnsi="Verdana"/>
          <w:sz w:val="22"/>
        </w:rPr>
        <w:t>sismorresistencia</w:t>
      </w:r>
      <w:proofErr w:type="spellEnd"/>
      <w:r w:rsidR="004475DE" w:rsidRPr="008B3B5C">
        <w:rPr>
          <w:rFonts w:ascii="Verdana" w:hAnsi="Verdana"/>
          <w:sz w:val="22"/>
        </w:rPr>
        <w:t>, por lo cual</w:t>
      </w:r>
      <w:r>
        <w:rPr>
          <w:rFonts w:ascii="Verdana" w:hAnsi="Verdana"/>
          <w:sz w:val="22"/>
        </w:rPr>
        <w:t>,</w:t>
      </w:r>
      <w:r w:rsidR="004475DE" w:rsidRPr="008B3B5C">
        <w:rPr>
          <w:rFonts w:ascii="Verdana" w:hAnsi="Verdana"/>
          <w:sz w:val="22"/>
        </w:rPr>
        <w:t xml:space="preserve"> no se requieren intervenciones de reforzamiento estructural ni modificaciones en los sistemas portantes de las edificaciones. No obstante, debido al uso continuo de las instalaciones, la exposición a condiciones climáticas propias de la región y la ausencia de mantenimientos integrales en los últimos años, se han identificado deterioros de carácter locativo y funcional que afectan las condiciones de habitabilidad, salubridad, seguridad y funcionalidad de los espacios destinados a la operación institucional.</w:t>
      </w:r>
    </w:p>
    <w:p w14:paraId="28180870" w14:textId="77777777" w:rsidR="004475DE" w:rsidRPr="008B3B5C" w:rsidRDefault="004475DE" w:rsidP="00354507">
      <w:pPr>
        <w:rPr>
          <w:rFonts w:ascii="Verdana" w:hAnsi="Verdana"/>
          <w:sz w:val="22"/>
        </w:rPr>
      </w:pPr>
    </w:p>
    <w:p w14:paraId="48EC6661" w14:textId="77777777" w:rsidR="002F1D2A" w:rsidRDefault="004475DE" w:rsidP="00354507">
      <w:pPr>
        <w:rPr>
          <w:rFonts w:ascii="Verdana" w:hAnsi="Verdana"/>
          <w:sz w:val="22"/>
        </w:rPr>
      </w:pPr>
      <w:r w:rsidRPr="008B3B5C">
        <w:rPr>
          <w:rFonts w:ascii="Verdana" w:hAnsi="Verdana"/>
          <w:sz w:val="22"/>
        </w:rPr>
        <w:t xml:space="preserve">En este sentido, las actividades proyectadas corresponden principalmente a obras de mantenimiento, adecuación y rehabilitación menor, orientadas a recuperar las condiciones óptimas de uso de los inmuebles sin alterar su configuración estructural existente. </w:t>
      </w:r>
    </w:p>
    <w:p w14:paraId="19C21FD4" w14:textId="77777777" w:rsidR="002F1D2A" w:rsidRDefault="002F1D2A" w:rsidP="00354507">
      <w:pPr>
        <w:rPr>
          <w:rFonts w:ascii="Verdana" w:hAnsi="Verdana"/>
          <w:sz w:val="22"/>
        </w:rPr>
      </w:pPr>
    </w:p>
    <w:p w14:paraId="3D088B93" w14:textId="4C6382BF" w:rsidR="004475DE" w:rsidRPr="008B3B5C" w:rsidRDefault="00C44A27" w:rsidP="00354507">
      <w:pPr>
        <w:rPr>
          <w:rFonts w:ascii="Verdana" w:hAnsi="Verdana"/>
          <w:sz w:val="22"/>
        </w:rPr>
      </w:pPr>
      <w:r w:rsidRPr="00C44A27">
        <w:rPr>
          <w:rFonts w:ascii="Verdana" w:hAnsi="Verdana"/>
          <w:sz w:val="22"/>
        </w:rPr>
        <w:t xml:space="preserve">Entre las intervenciones previstas se encuentran actividades relacionadas con el mantenimiento de cubiertas, la reparación y adecuación de pisos, el resane y </w:t>
      </w:r>
      <w:r w:rsidRPr="00C44A27">
        <w:rPr>
          <w:rFonts w:ascii="Verdana" w:hAnsi="Verdana"/>
          <w:sz w:val="22"/>
        </w:rPr>
        <w:lastRenderedPageBreak/>
        <w:t>pintura de muros, el mantenimiento de sistemas hidrosanitarios y eléctricos, la adecuación de áreas de servicio y baterías sanitarias, así como trabajos de mampostería y carpintería metálica y de madera, entre otras labores locativas menores, tales como</w:t>
      </w:r>
      <w:r w:rsidR="00B57A44">
        <w:rPr>
          <w:rFonts w:ascii="Verdana" w:hAnsi="Verdana"/>
          <w:sz w:val="22"/>
        </w:rPr>
        <w:t>:</w:t>
      </w:r>
      <w:r w:rsidRPr="00C44A27">
        <w:rPr>
          <w:rFonts w:ascii="Verdana" w:hAnsi="Verdana"/>
          <w:sz w:val="22"/>
        </w:rPr>
        <w:t xml:space="preserve"> el mantenimiento de ventanas, la instalación de cerraduras, rejillas, </w:t>
      </w:r>
      <w:proofErr w:type="spellStart"/>
      <w:r w:rsidRPr="00C44A27">
        <w:rPr>
          <w:rFonts w:ascii="Verdana" w:hAnsi="Verdana"/>
          <w:sz w:val="22"/>
        </w:rPr>
        <w:t>flanches</w:t>
      </w:r>
      <w:proofErr w:type="spellEnd"/>
      <w:r w:rsidRPr="00C44A27">
        <w:rPr>
          <w:rFonts w:ascii="Verdana" w:hAnsi="Verdana"/>
          <w:sz w:val="22"/>
        </w:rPr>
        <w:t xml:space="preserve"> y canales, ornato</w:t>
      </w:r>
      <w:r>
        <w:rPr>
          <w:rFonts w:ascii="Verdana" w:hAnsi="Verdana"/>
          <w:sz w:val="22"/>
        </w:rPr>
        <w:t xml:space="preserve"> de las instalaciones</w:t>
      </w:r>
      <w:r w:rsidRPr="00C44A27">
        <w:rPr>
          <w:rFonts w:ascii="Verdana" w:hAnsi="Verdana"/>
          <w:sz w:val="22"/>
        </w:rPr>
        <w:t>, cerramientos y divisiones livianas, sin limitarse a las aquí descritas</w:t>
      </w:r>
      <w:r>
        <w:rPr>
          <w:rFonts w:ascii="Verdana" w:hAnsi="Verdana"/>
          <w:sz w:val="22"/>
        </w:rPr>
        <w:t xml:space="preserve">, y las cuales se encuentran especificadas en el presupuesto (formulario 1)  y APUS anexos, </w:t>
      </w:r>
      <w:r w:rsidR="004475DE" w:rsidRPr="008B3B5C">
        <w:rPr>
          <w:rFonts w:ascii="Verdana" w:hAnsi="Verdana"/>
          <w:sz w:val="22"/>
        </w:rPr>
        <w:t>que permitan mejorar la funcionalidad de los espacios destinados al alojamiento, alimentación, operación y atención a la ciudadanía. Estas acciones buscan garantizar condiciones adecuadas para el desarrollo de las actividades institucionales, mejorar la seguridad y el bienestar del personal que ocupa las instalaciones y optimizar la prestación del servicio de seguridad y convivencia ciudadana en el territorio.</w:t>
      </w:r>
    </w:p>
    <w:p w14:paraId="0BDF6CE8" w14:textId="77777777" w:rsidR="004475DE" w:rsidRPr="008B3B5C" w:rsidRDefault="004475DE" w:rsidP="00354507">
      <w:pPr>
        <w:rPr>
          <w:rFonts w:ascii="Verdana" w:hAnsi="Verdana"/>
          <w:sz w:val="22"/>
        </w:rPr>
      </w:pPr>
    </w:p>
    <w:p w14:paraId="1561C658" w14:textId="7235AC17" w:rsidR="004475DE" w:rsidRPr="008B3B5C" w:rsidRDefault="004475DE" w:rsidP="00354507">
      <w:pPr>
        <w:rPr>
          <w:rFonts w:ascii="Verdana" w:hAnsi="Verdana"/>
          <w:sz w:val="22"/>
        </w:rPr>
      </w:pPr>
      <w:r w:rsidRPr="008B3B5C">
        <w:rPr>
          <w:rFonts w:ascii="Verdana" w:hAnsi="Verdana"/>
          <w:sz w:val="22"/>
        </w:rPr>
        <w:t xml:space="preserve">Para el desarrollo de las actividades se cuenta con levantamientos técnicos, diagnósticos locativos </w:t>
      </w:r>
      <w:r w:rsidRPr="00F20048">
        <w:rPr>
          <w:rFonts w:ascii="Verdana" w:hAnsi="Verdana"/>
          <w:color w:val="000000" w:themeColor="text1"/>
          <w:sz w:val="22"/>
        </w:rPr>
        <w:t>y planos arquitectónicos</w:t>
      </w:r>
      <w:r w:rsidRPr="008B3B5C">
        <w:rPr>
          <w:rFonts w:ascii="Verdana" w:hAnsi="Verdana"/>
          <w:color w:val="FF0000"/>
          <w:sz w:val="22"/>
        </w:rPr>
        <w:t xml:space="preserve"> </w:t>
      </w:r>
      <w:r w:rsidRPr="008B3B5C">
        <w:rPr>
          <w:rFonts w:ascii="Verdana" w:hAnsi="Verdana"/>
          <w:sz w:val="22"/>
        </w:rPr>
        <w:t>de referencia, los cuales serán puestos a disposición del futuro contratista como insumo para la correcta ejecución de las obras y deberán ser tenidos en cuenta durante la planeación y desarrollo de las intervenciones.</w:t>
      </w:r>
    </w:p>
    <w:p w14:paraId="6302CB13" w14:textId="77777777" w:rsidR="004475DE" w:rsidRPr="008B3B5C" w:rsidRDefault="004475DE" w:rsidP="00354507">
      <w:pPr>
        <w:rPr>
          <w:rFonts w:ascii="Verdana" w:hAnsi="Verdana"/>
          <w:sz w:val="22"/>
        </w:rPr>
      </w:pPr>
    </w:p>
    <w:p w14:paraId="2BD086E6" w14:textId="3F957F5E" w:rsidR="004475DE" w:rsidRPr="008B3B5C" w:rsidRDefault="004475DE" w:rsidP="00354507">
      <w:pPr>
        <w:rPr>
          <w:rFonts w:ascii="Verdana" w:hAnsi="Verdana"/>
          <w:sz w:val="22"/>
        </w:rPr>
      </w:pPr>
      <w:r w:rsidRPr="008B3B5C">
        <w:rPr>
          <w:rFonts w:ascii="Verdana" w:hAnsi="Verdana"/>
          <w:sz w:val="22"/>
        </w:rPr>
        <w:t>Las actuaciones previstas se limitan a intervenciones de carácter locativo y de mantenimiento, cuyo propósito es mejorar las condiciones físicas y funcionales de la infraestructura existente, sin modificar su sistema estructural ni alterar la configuración general de las edificaciones, garantizando así la continuidad en la prestación del servicio y el adecuado funcionamiento de las instalaciones destinadas a la seguridad y defensa en el departamento de Cundinamarca.</w:t>
      </w:r>
    </w:p>
    <w:p w14:paraId="6544080C" w14:textId="7DF59876" w:rsidR="00963E36" w:rsidRPr="008B3B5C" w:rsidRDefault="00963E36" w:rsidP="00354507">
      <w:pPr>
        <w:rPr>
          <w:rFonts w:ascii="Verdana" w:hAnsi="Verdana"/>
          <w:sz w:val="22"/>
        </w:rPr>
      </w:pPr>
    </w:p>
    <w:p w14:paraId="55559339" w14:textId="77777777" w:rsidR="004475DE" w:rsidRPr="008B3B5C" w:rsidRDefault="004475DE" w:rsidP="00354507">
      <w:pPr>
        <w:rPr>
          <w:rFonts w:ascii="Verdana" w:hAnsi="Verdana"/>
          <w:sz w:val="22"/>
        </w:rPr>
      </w:pPr>
    </w:p>
    <w:p w14:paraId="51205BE9" w14:textId="69A26DB0" w:rsidR="00374952" w:rsidRDefault="00374952" w:rsidP="00354507">
      <w:pPr>
        <w:rPr>
          <w:rFonts w:ascii="Verdana" w:hAnsi="Verdana"/>
          <w:sz w:val="22"/>
        </w:rPr>
      </w:pPr>
    </w:p>
    <w:p w14:paraId="1756F9E4" w14:textId="7EBD6A74" w:rsidR="00C44A27" w:rsidRDefault="00C44A27" w:rsidP="00354507">
      <w:pPr>
        <w:rPr>
          <w:rFonts w:ascii="Verdana" w:hAnsi="Verdana"/>
          <w:sz w:val="22"/>
        </w:rPr>
      </w:pPr>
    </w:p>
    <w:p w14:paraId="43A9E10C" w14:textId="672B5B67" w:rsidR="00C44A27" w:rsidRDefault="00C44A27" w:rsidP="00354507">
      <w:pPr>
        <w:rPr>
          <w:rFonts w:ascii="Verdana" w:hAnsi="Verdana"/>
          <w:sz w:val="22"/>
        </w:rPr>
      </w:pPr>
    </w:p>
    <w:p w14:paraId="055E7AA7" w14:textId="1494124A" w:rsidR="00C44A27" w:rsidRDefault="00C44A27" w:rsidP="00354507">
      <w:pPr>
        <w:rPr>
          <w:rFonts w:ascii="Verdana" w:hAnsi="Verdana"/>
          <w:sz w:val="22"/>
        </w:rPr>
      </w:pPr>
    </w:p>
    <w:p w14:paraId="0F8E6E83" w14:textId="663251F5" w:rsidR="00C44A27" w:rsidRDefault="00C44A27" w:rsidP="00354507">
      <w:pPr>
        <w:rPr>
          <w:rFonts w:ascii="Verdana" w:hAnsi="Verdana"/>
          <w:sz w:val="22"/>
        </w:rPr>
      </w:pPr>
    </w:p>
    <w:p w14:paraId="337F10F3" w14:textId="2CBA182A" w:rsidR="00C44A27" w:rsidRDefault="00C44A27" w:rsidP="00354507">
      <w:pPr>
        <w:rPr>
          <w:rFonts w:ascii="Verdana" w:hAnsi="Verdana"/>
          <w:sz w:val="22"/>
        </w:rPr>
      </w:pPr>
    </w:p>
    <w:p w14:paraId="7A3DCD95" w14:textId="3004D487" w:rsidR="00C44A27" w:rsidRDefault="00C44A27" w:rsidP="00354507">
      <w:pPr>
        <w:rPr>
          <w:rFonts w:ascii="Verdana" w:hAnsi="Verdana"/>
          <w:sz w:val="22"/>
        </w:rPr>
      </w:pPr>
    </w:p>
    <w:p w14:paraId="4459FB36" w14:textId="4B071AFC" w:rsidR="00C44A27" w:rsidRDefault="00C44A27" w:rsidP="00354507">
      <w:pPr>
        <w:rPr>
          <w:rFonts w:ascii="Verdana" w:hAnsi="Verdana"/>
          <w:sz w:val="22"/>
        </w:rPr>
      </w:pPr>
    </w:p>
    <w:p w14:paraId="6AA3239D" w14:textId="0F9A37B9" w:rsidR="00C44A27" w:rsidRDefault="00C44A27" w:rsidP="00354507">
      <w:pPr>
        <w:rPr>
          <w:rFonts w:ascii="Verdana" w:hAnsi="Verdana"/>
          <w:sz w:val="22"/>
        </w:rPr>
      </w:pPr>
    </w:p>
    <w:p w14:paraId="2A586716" w14:textId="1C777748" w:rsidR="00C44A27" w:rsidRDefault="00C44A27" w:rsidP="00354507">
      <w:pPr>
        <w:rPr>
          <w:rFonts w:ascii="Verdana" w:hAnsi="Verdana"/>
          <w:sz w:val="22"/>
        </w:rPr>
      </w:pPr>
    </w:p>
    <w:p w14:paraId="2E27D927" w14:textId="49C27865" w:rsidR="00C44A27" w:rsidRDefault="00C44A27" w:rsidP="00354507">
      <w:pPr>
        <w:rPr>
          <w:rFonts w:ascii="Verdana" w:hAnsi="Verdana"/>
          <w:sz w:val="22"/>
        </w:rPr>
      </w:pPr>
    </w:p>
    <w:p w14:paraId="4491A29E" w14:textId="22185EC4" w:rsidR="00C44A27" w:rsidRDefault="00C44A27" w:rsidP="00354507">
      <w:pPr>
        <w:rPr>
          <w:rFonts w:ascii="Verdana" w:hAnsi="Verdana"/>
          <w:sz w:val="22"/>
        </w:rPr>
      </w:pPr>
    </w:p>
    <w:p w14:paraId="1BF8571A" w14:textId="21324861" w:rsidR="00C44A27" w:rsidRDefault="00C44A27" w:rsidP="00354507">
      <w:pPr>
        <w:rPr>
          <w:rFonts w:ascii="Verdana" w:hAnsi="Verdana"/>
          <w:sz w:val="22"/>
        </w:rPr>
      </w:pPr>
    </w:p>
    <w:p w14:paraId="210F731A" w14:textId="68BF7952" w:rsidR="00C44A27" w:rsidRDefault="00C44A27" w:rsidP="00354507">
      <w:pPr>
        <w:rPr>
          <w:rFonts w:ascii="Verdana" w:hAnsi="Verdana"/>
          <w:sz w:val="22"/>
        </w:rPr>
      </w:pPr>
    </w:p>
    <w:p w14:paraId="149E2691" w14:textId="123A521C" w:rsidR="00C44A27" w:rsidRDefault="00C44A27" w:rsidP="00354507">
      <w:pPr>
        <w:rPr>
          <w:rFonts w:ascii="Verdana" w:hAnsi="Verdana"/>
          <w:sz w:val="22"/>
        </w:rPr>
      </w:pPr>
    </w:p>
    <w:p w14:paraId="626CAFF2" w14:textId="7EA6C475" w:rsidR="00C44A27" w:rsidRDefault="00C44A27" w:rsidP="00354507">
      <w:pPr>
        <w:rPr>
          <w:rFonts w:ascii="Verdana" w:hAnsi="Verdana"/>
          <w:sz w:val="22"/>
        </w:rPr>
      </w:pPr>
    </w:p>
    <w:p w14:paraId="5ECBABC5" w14:textId="46899ABA" w:rsidR="00C44A27" w:rsidRDefault="00C44A27" w:rsidP="00354507">
      <w:pPr>
        <w:rPr>
          <w:rFonts w:ascii="Verdana" w:hAnsi="Verdana"/>
          <w:sz w:val="22"/>
        </w:rPr>
      </w:pPr>
    </w:p>
    <w:p w14:paraId="2801BC92" w14:textId="65ABEF33" w:rsidR="00C44A27" w:rsidRDefault="00C44A27" w:rsidP="00354507">
      <w:pPr>
        <w:rPr>
          <w:rFonts w:ascii="Verdana" w:hAnsi="Verdana"/>
          <w:sz w:val="22"/>
        </w:rPr>
      </w:pPr>
    </w:p>
    <w:p w14:paraId="10046048" w14:textId="12EE5B16" w:rsidR="00C44A27" w:rsidRDefault="00C44A27" w:rsidP="00354507">
      <w:pPr>
        <w:rPr>
          <w:rFonts w:ascii="Verdana" w:hAnsi="Verdana"/>
          <w:sz w:val="22"/>
        </w:rPr>
      </w:pPr>
    </w:p>
    <w:p w14:paraId="5D2925EB" w14:textId="0EA09ACA" w:rsidR="00C44A27" w:rsidRDefault="00C44A27" w:rsidP="00354507">
      <w:pPr>
        <w:rPr>
          <w:rFonts w:ascii="Verdana" w:hAnsi="Verdana"/>
          <w:sz w:val="22"/>
        </w:rPr>
      </w:pPr>
    </w:p>
    <w:p w14:paraId="025F149E" w14:textId="77777777" w:rsidR="00C44A27" w:rsidRPr="008B3B5C" w:rsidRDefault="00C44A27" w:rsidP="00354507">
      <w:pPr>
        <w:rPr>
          <w:rFonts w:ascii="Verdana" w:hAnsi="Verdana"/>
          <w:sz w:val="22"/>
        </w:rPr>
      </w:pPr>
    </w:p>
    <w:p w14:paraId="4D4CFE5A" w14:textId="4693947E" w:rsidR="00646344" w:rsidRPr="008B3B5C" w:rsidRDefault="00646344" w:rsidP="00354507">
      <w:pPr>
        <w:pStyle w:val="Ttulo2"/>
        <w:rPr>
          <w:rFonts w:ascii="Verdana" w:hAnsi="Verdana"/>
          <w:sz w:val="22"/>
          <w:szCs w:val="22"/>
        </w:rPr>
      </w:pPr>
      <w:r w:rsidRPr="008B3B5C">
        <w:rPr>
          <w:rFonts w:ascii="Verdana" w:hAnsi="Verdana"/>
          <w:sz w:val="22"/>
          <w:szCs w:val="22"/>
        </w:rPr>
        <w:t xml:space="preserve">Localización </w:t>
      </w:r>
    </w:p>
    <w:p w14:paraId="26B47280" w14:textId="46C58066" w:rsidR="00646344" w:rsidRDefault="00646344" w:rsidP="00354507">
      <w:pPr>
        <w:rPr>
          <w:rFonts w:ascii="Verdana" w:hAnsi="Verdana"/>
          <w:sz w:val="22"/>
        </w:rPr>
      </w:pPr>
    </w:p>
    <w:p w14:paraId="06614B07" w14:textId="6CE650ED" w:rsidR="002F1D2A" w:rsidRDefault="002F1D2A" w:rsidP="00354507">
      <w:pPr>
        <w:rPr>
          <w:rFonts w:ascii="Verdana" w:hAnsi="Verdana"/>
          <w:sz w:val="22"/>
        </w:rPr>
      </w:pPr>
      <w:r>
        <w:rPr>
          <w:rFonts w:ascii="Verdana" w:hAnsi="Verdana" w:cs="Arial"/>
          <w:iCs/>
          <w:noProof/>
          <w:color w:val="000000" w:themeColor="text1"/>
          <w:sz w:val="22"/>
        </w:rPr>
        <w:drawing>
          <wp:inline distT="0" distB="0" distL="0" distR="0" wp14:anchorId="44A0FE10" wp14:editId="3702EAAF">
            <wp:extent cx="4879900" cy="6896100"/>
            <wp:effectExtent l="0" t="0" r="0" b="0"/>
            <wp:docPr id="177419940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2321" cy="6899522"/>
                    </a:xfrm>
                    <a:prstGeom prst="rect">
                      <a:avLst/>
                    </a:prstGeom>
                    <a:noFill/>
                    <a:ln>
                      <a:noFill/>
                    </a:ln>
                  </pic:spPr>
                </pic:pic>
              </a:graphicData>
            </a:graphic>
          </wp:inline>
        </w:drawing>
      </w:r>
    </w:p>
    <w:p w14:paraId="5ABB8D2E" w14:textId="68240BEE" w:rsidR="00C44A27" w:rsidRDefault="00C44A27" w:rsidP="00354507">
      <w:pPr>
        <w:rPr>
          <w:rFonts w:ascii="Verdana" w:hAnsi="Verdana"/>
          <w:sz w:val="22"/>
        </w:rPr>
      </w:pPr>
    </w:p>
    <w:p w14:paraId="49EA8AB8" w14:textId="45D885D7" w:rsidR="00C44A27" w:rsidRDefault="00C44A27" w:rsidP="00354507">
      <w:pPr>
        <w:rPr>
          <w:rFonts w:ascii="Verdana" w:hAnsi="Verdana"/>
          <w:sz w:val="22"/>
        </w:rPr>
      </w:pPr>
    </w:p>
    <w:p w14:paraId="1E937082" w14:textId="194FF82E" w:rsidR="00C44A27" w:rsidRDefault="00C44A27" w:rsidP="00354507">
      <w:pPr>
        <w:rPr>
          <w:rFonts w:ascii="Verdana" w:hAnsi="Verdana"/>
          <w:sz w:val="22"/>
        </w:rPr>
      </w:pPr>
    </w:p>
    <w:p w14:paraId="2BF0C518" w14:textId="77777777" w:rsidR="00C44A27" w:rsidRDefault="00C44A27" w:rsidP="00354507">
      <w:pPr>
        <w:rPr>
          <w:rFonts w:ascii="Verdana" w:hAnsi="Verdana"/>
          <w:sz w:val="22"/>
        </w:rPr>
      </w:pPr>
    </w:p>
    <w:p w14:paraId="007944AC" w14:textId="77777777" w:rsidR="002F1D2A" w:rsidRPr="008B3B5C" w:rsidRDefault="002F1D2A" w:rsidP="00354507">
      <w:pPr>
        <w:rPr>
          <w:rFonts w:ascii="Verdana" w:hAnsi="Verdana"/>
          <w:sz w:val="22"/>
        </w:rPr>
      </w:pPr>
    </w:p>
    <w:p w14:paraId="7FC6251C" w14:textId="77777777" w:rsidR="00B01989" w:rsidRPr="008B3B5C" w:rsidRDefault="00B01989" w:rsidP="00354507">
      <w:pPr>
        <w:rPr>
          <w:rFonts w:ascii="Verdana" w:hAnsi="Verdana" w:cs="Arial"/>
          <w:b/>
          <w:bCs/>
          <w:i/>
        </w:rPr>
      </w:pPr>
      <w:r w:rsidRPr="008B3B5C">
        <w:rPr>
          <w:rFonts w:ascii="Verdana" w:hAnsi="Verdana" w:cs="Arial"/>
          <w:b/>
          <w:bCs/>
          <w:i/>
        </w:rPr>
        <w:t>LOTE 1</w:t>
      </w:r>
    </w:p>
    <w:p w14:paraId="6F8AB0B5" w14:textId="77777777" w:rsidR="00B01989" w:rsidRPr="008B3B5C" w:rsidRDefault="00B01989" w:rsidP="00354507">
      <w:pPr>
        <w:rPr>
          <w:rFonts w:ascii="Verdana" w:hAnsi="Verdana" w:cs="Arial"/>
          <w:i/>
        </w:rPr>
      </w:pPr>
    </w:p>
    <w:p w14:paraId="36AA149A" w14:textId="77777777" w:rsidR="00B01989" w:rsidRPr="00745186" w:rsidRDefault="00B01989" w:rsidP="00354507">
      <w:pPr>
        <w:rPr>
          <w:rFonts w:ascii="Verdana" w:hAnsi="Verdana" w:cs="Arial"/>
          <w:iCs/>
          <w:sz w:val="22"/>
        </w:rPr>
      </w:pPr>
      <w:r w:rsidRPr="00745186">
        <w:rPr>
          <w:rFonts w:ascii="Verdana" w:hAnsi="Verdana" w:cs="Arial"/>
          <w:iCs/>
          <w:sz w:val="22"/>
        </w:rPr>
        <w:t>ESTACIONES DE POLICÍA LOCALIZADOS EN LOS MUNICIPIOS NIMAIMA (CENTRO POBLADO DE TOBIA), CAPARRAPÍ, YACOPÍ (INSPECCIÓN DE PATEVACA), QUEBRADANEGRA, CHAGUANÍ, JUNÍN, CAQUEZA, GUADUAS (INSPECCION LA PAZ) Y SUBIA.</w:t>
      </w:r>
    </w:p>
    <w:p w14:paraId="35E533BC" w14:textId="77777777" w:rsidR="00B01989" w:rsidRPr="00745186" w:rsidRDefault="00B01989" w:rsidP="00354507">
      <w:pPr>
        <w:rPr>
          <w:rFonts w:ascii="Verdana" w:hAnsi="Verdana" w:cs="Arial"/>
          <w:i/>
          <w:sz w:val="22"/>
        </w:rPr>
      </w:pPr>
    </w:p>
    <w:p w14:paraId="4C4F09B6" w14:textId="77777777" w:rsidR="00AE3AD4" w:rsidRPr="00AE3AD4" w:rsidRDefault="00AE3AD4" w:rsidP="00AE3AD4">
      <w:pPr>
        <w:pStyle w:val="Sinespaciado"/>
        <w:numPr>
          <w:ilvl w:val="0"/>
          <w:numId w:val="44"/>
        </w:numPr>
        <w:jc w:val="both"/>
        <w:rPr>
          <w:rStyle w:val="Textoennegrita"/>
          <w:rFonts w:ascii="Verdana" w:hAnsi="Verdana" w:cs="Arial"/>
          <w:i/>
        </w:rPr>
      </w:pPr>
      <w:r w:rsidRPr="00AE3AD4">
        <w:rPr>
          <w:rFonts w:ascii="Verdana" w:hAnsi="Verdana" w:cs="Arial"/>
          <w:b/>
          <w:bCs/>
        </w:rPr>
        <w:t>SUBESTACION DE POLICIA DE TOBIA EN EL MUNICIPIO DE NIMAMIA CUNDINAMARCA.</w:t>
      </w:r>
      <w:r w:rsidRPr="00AE3AD4" w:rsidDel="00823239">
        <w:rPr>
          <w:rFonts w:ascii="Verdana" w:hAnsi="Verdana" w:cs="Arial"/>
          <w:b/>
          <w:bCs/>
        </w:rPr>
        <w:t xml:space="preserve"> </w:t>
      </w:r>
    </w:p>
    <w:p w14:paraId="0F3479B7" w14:textId="77777777" w:rsidR="00AE3AD4" w:rsidRPr="00AE3AD4" w:rsidRDefault="00AE3AD4" w:rsidP="00AE3AD4">
      <w:pPr>
        <w:pStyle w:val="Sinespaciado"/>
        <w:ind w:firstLine="708"/>
        <w:jc w:val="both"/>
        <w:rPr>
          <w:rStyle w:val="Textoennegrita"/>
          <w:rFonts w:ascii="Verdana" w:hAnsi="Verdana" w:cs="Arial"/>
          <w:b w:val="0"/>
          <w:bCs w:val="0"/>
          <w:shd w:val="clear" w:color="auto" w:fill="FFFFFF"/>
        </w:rPr>
      </w:pPr>
      <w:r w:rsidRPr="00AE3AD4">
        <w:rPr>
          <w:rStyle w:val="Textoennegrita"/>
          <w:rFonts w:ascii="Verdana" w:hAnsi="Verdana" w:cs="Arial"/>
          <w:b w:val="0"/>
          <w:bCs w:val="0"/>
          <w:shd w:val="clear" w:color="auto" w:fill="FFFFFF"/>
        </w:rPr>
        <w:t>DIRECCION: CALLE 3 CON CARRERA 3, ESQUINA CENTRO.</w:t>
      </w:r>
    </w:p>
    <w:p w14:paraId="6B2E18DA" w14:textId="77777777" w:rsidR="00AE3AD4" w:rsidRPr="00AE3AD4" w:rsidRDefault="00AE3AD4" w:rsidP="00AE3AD4">
      <w:pPr>
        <w:pStyle w:val="Sinespaciado"/>
        <w:numPr>
          <w:ilvl w:val="0"/>
          <w:numId w:val="44"/>
        </w:numPr>
        <w:jc w:val="both"/>
        <w:rPr>
          <w:rFonts w:ascii="Verdana" w:hAnsi="Verdana" w:cs="Arial"/>
          <w:b/>
          <w:bCs/>
        </w:rPr>
      </w:pPr>
      <w:r w:rsidRPr="00AE3AD4">
        <w:rPr>
          <w:rFonts w:ascii="Verdana" w:hAnsi="Verdana" w:cs="Arial"/>
          <w:b/>
          <w:bCs/>
        </w:rPr>
        <w:t>SUBESTACION DE POLICIA DE PATEVACA EN EL MUNICIPIO DE YACOPI CUNDINAMARCA.</w:t>
      </w:r>
    </w:p>
    <w:p w14:paraId="627C45F3" w14:textId="77777777" w:rsidR="00AE3AD4" w:rsidRPr="00AE3AD4" w:rsidRDefault="00AE3AD4" w:rsidP="00AE3AD4">
      <w:pPr>
        <w:pStyle w:val="Sinespaciado"/>
        <w:ind w:firstLine="708"/>
        <w:jc w:val="both"/>
        <w:rPr>
          <w:rFonts w:ascii="Verdana" w:hAnsi="Verdana" w:cs="Arial"/>
          <w:shd w:val="clear" w:color="auto" w:fill="FFFFFF"/>
        </w:rPr>
      </w:pPr>
      <w:r w:rsidRPr="00AE3AD4">
        <w:rPr>
          <w:rStyle w:val="nfasis"/>
          <w:rFonts w:ascii="Verdana" w:hAnsi="Verdana" w:cs="Arial"/>
          <w:shd w:val="clear" w:color="auto" w:fill="FFFFFF"/>
        </w:rPr>
        <w:t>DIRECCIÓN: Carrera 3 # 4-19</w:t>
      </w:r>
      <w:r w:rsidRPr="00AE3AD4">
        <w:rPr>
          <w:rFonts w:ascii="Verdana" w:hAnsi="Verdana" w:cs="Arial"/>
          <w:shd w:val="clear" w:color="auto" w:fill="FFFFFF"/>
        </w:rPr>
        <w:t>.</w:t>
      </w:r>
    </w:p>
    <w:p w14:paraId="549464B3" w14:textId="77777777" w:rsidR="00AE3AD4" w:rsidRPr="00AE3AD4" w:rsidRDefault="00AE3AD4" w:rsidP="00AE3AD4">
      <w:pPr>
        <w:pStyle w:val="Sinespaciado"/>
        <w:numPr>
          <w:ilvl w:val="0"/>
          <w:numId w:val="44"/>
        </w:numPr>
        <w:jc w:val="both"/>
        <w:rPr>
          <w:rFonts w:ascii="Verdana" w:hAnsi="Verdana" w:cs="Arial"/>
          <w:b/>
          <w:bCs/>
        </w:rPr>
      </w:pPr>
      <w:r w:rsidRPr="00AE3AD4">
        <w:rPr>
          <w:rFonts w:ascii="Verdana" w:hAnsi="Verdana" w:cs="Arial"/>
          <w:b/>
          <w:bCs/>
        </w:rPr>
        <w:t xml:space="preserve">SUBESTACION DE POLICIA DE SUBIA EN EL MUNICIPIO DE SILVANIA CUNDINAMARCA. </w:t>
      </w:r>
    </w:p>
    <w:p w14:paraId="5BE816AB" w14:textId="77777777" w:rsidR="00AE3AD4" w:rsidRPr="00AE3AD4" w:rsidRDefault="00AE3AD4" w:rsidP="00AE3AD4">
      <w:pPr>
        <w:pStyle w:val="Sinespaciado"/>
        <w:ind w:firstLine="708"/>
        <w:jc w:val="both"/>
        <w:rPr>
          <w:rFonts w:ascii="Verdana" w:hAnsi="Verdana" w:cs="Arial"/>
        </w:rPr>
      </w:pPr>
      <w:r w:rsidRPr="00AE3AD4">
        <w:rPr>
          <w:rFonts w:ascii="Verdana" w:hAnsi="Verdana" w:cs="Arial"/>
          <w:shd w:val="clear" w:color="auto" w:fill="FFFFFF"/>
        </w:rPr>
        <w:t>DIRECCIÓN. </w:t>
      </w:r>
      <w:r w:rsidRPr="00AE3AD4">
        <w:rPr>
          <w:rStyle w:val="nfasis"/>
          <w:rFonts w:ascii="Verdana" w:hAnsi="Verdana" w:cs="Arial"/>
          <w:shd w:val="clear" w:color="auto" w:fill="FFFFFF"/>
        </w:rPr>
        <w:t xml:space="preserve">CARRERA 10 </w:t>
      </w:r>
      <w:proofErr w:type="spellStart"/>
      <w:r w:rsidRPr="00AE3AD4">
        <w:rPr>
          <w:rStyle w:val="nfasis"/>
          <w:rFonts w:ascii="Verdana" w:hAnsi="Verdana" w:cs="Arial"/>
          <w:shd w:val="clear" w:color="auto" w:fill="FFFFFF"/>
        </w:rPr>
        <w:t>N°</w:t>
      </w:r>
      <w:proofErr w:type="spellEnd"/>
      <w:r w:rsidRPr="00AE3AD4">
        <w:rPr>
          <w:rStyle w:val="nfasis"/>
          <w:rFonts w:ascii="Verdana" w:hAnsi="Verdana" w:cs="Arial"/>
          <w:shd w:val="clear" w:color="auto" w:fill="FFFFFF"/>
        </w:rPr>
        <w:t xml:space="preserve"> 10ª 37</w:t>
      </w:r>
    </w:p>
    <w:p w14:paraId="71BA90AF" w14:textId="77777777" w:rsidR="00AE3AD4" w:rsidRPr="00AE3AD4" w:rsidRDefault="00AE3AD4" w:rsidP="00AE3AD4">
      <w:pPr>
        <w:pStyle w:val="Sinespaciado"/>
        <w:numPr>
          <w:ilvl w:val="0"/>
          <w:numId w:val="44"/>
        </w:numPr>
        <w:jc w:val="both"/>
        <w:rPr>
          <w:rFonts w:ascii="Verdana" w:hAnsi="Verdana" w:cs="Arial"/>
          <w:b/>
          <w:bCs/>
        </w:rPr>
      </w:pPr>
      <w:r w:rsidRPr="00AE3AD4">
        <w:rPr>
          <w:rFonts w:ascii="Verdana" w:hAnsi="Verdana" w:cs="Arial"/>
          <w:b/>
          <w:bCs/>
          <w:lang w:val="es-MX"/>
        </w:rPr>
        <w:t>SUBESTACION DE POLICIA DE LA PAZ EN EL MUNICIPIO DE GUADUAS CUNDINAMARCA.</w:t>
      </w:r>
    </w:p>
    <w:p w14:paraId="1D4D7F5D" w14:textId="77777777" w:rsidR="00AE3AD4" w:rsidRPr="00AE3AD4" w:rsidRDefault="00AE3AD4" w:rsidP="00AE3AD4">
      <w:pPr>
        <w:pStyle w:val="Sinespaciado"/>
        <w:ind w:firstLine="708"/>
        <w:jc w:val="both"/>
        <w:rPr>
          <w:rStyle w:val="Textoennegrita"/>
          <w:rFonts w:ascii="Verdana" w:hAnsi="Verdana" w:cs="Arial"/>
          <w:i/>
        </w:rPr>
      </w:pPr>
      <w:r w:rsidRPr="00AE3AD4">
        <w:rPr>
          <w:rFonts w:ascii="Verdana" w:hAnsi="Verdana" w:cs="Arial"/>
        </w:rPr>
        <w:t>DIRECCIÓN: Carrera 5 No. 3-43, en el Barrio Centro</w:t>
      </w:r>
    </w:p>
    <w:p w14:paraId="411BDAF1" w14:textId="77777777" w:rsidR="00AE3AD4" w:rsidRPr="00AE3AD4" w:rsidRDefault="00AE3AD4" w:rsidP="00AE3AD4">
      <w:pPr>
        <w:pStyle w:val="Sinespaciado"/>
        <w:numPr>
          <w:ilvl w:val="0"/>
          <w:numId w:val="44"/>
        </w:numPr>
        <w:jc w:val="both"/>
        <w:rPr>
          <w:rStyle w:val="Textoennegrita"/>
          <w:rFonts w:ascii="Verdana" w:hAnsi="Verdana" w:cs="Arial"/>
          <w:i/>
        </w:rPr>
      </w:pPr>
      <w:r w:rsidRPr="00AE3AD4">
        <w:rPr>
          <w:rStyle w:val="Textoennegrita"/>
          <w:rFonts w:ascii="Verdana" w:hAnsi="Verdana" w:cs="Arial"/>
          <w:shd w:val="clear" w:color="auto" w:fill="FFFFFF"/>
        </w:rPr>
        <w:t>SUBESTACION DE POLICIA DE SUEVA EN EL MUNICIPIO DE JUNIN CUNDINAMARCA.</w:t>
      </w:r>
    </w:p>
    <w:p w14:paraId="64AB2651" w14:textId="77777777" w:rsidR="00AE3AD4" w:rsidRPr="00AE3AD4" w:rsidRDefault="00AE3AD4" w:rsidP="00AE3AD4">
      <w:pPr>
        <w:pStyle w:val="Sinespaciado"/>
        <w:ind w:firstLine="708"/>
        <w:jc w:val="both"/>
        <w:rPr>
          <w:rFonts w:ascii="Verdana" w:hAnsi="Verdana" w:cs="Arial"/>
        </w:rPr>
      </w:pPr>
      <w:r w:rsidRPr="00AE3AD4">
        <w:rPr>
          <w:rFonts w:ascii="Verdana" w:hAnsi="Verdana" w:cs="Arial"/>
          <w:shd w:val="clear" w:color="auto" w:fill="FFFFFF"/>
        </w:rPr>
        <w:t>DIRECCIÓN. CALLE 2 No. 3-12.</w:t>
      </w:r>
      <w:r w:rsidRPr="00AE3AD4" w:rsidDel="004D482B">
        <w:rPr>
          <w:rStyle w:val="nfasis"/>
          <w:rFonts w:ascii="Verdana" w:hAnsi="Verdana" w:cs="Arial"/>
          <w:shd w:val="clear" w:color="auto" w:fill="FFFFFF"/>
        </w:rPr>
        <w:t xml:space="preserve"> </w:t>
      </w:r>
    </w:p>
    <w:p w14:paraId="14E9D84E" w14:textId="77777777" w:rsidR="00AE3AD4" w:rsidRPr="00AE3AD4" w:rsidRDefault="00AE3AD4" w:rsidP="00AE3AD4">
      <w:pPr>
        <w:pStyle w:val="Sinespaciado"/>
        <w:numPr>
          <w:ilvl w:val="0"/>
          <w:numId w:val="44"/>
        </w:numPr>
        <w:jc w:val="both"/>
        <w:rPr>
          <w:rFonts w:ascii="Verdana" w:hAnsi="Verdana" w:cs="Arial"/>
          <w:b/>
          <w:bCs/>
        </w:rPr>
      </w:pPr>
      <w:r w:rsidRPr="00AE3AD4">
        <w:rPr>
          <w:rFonts w:ascii="Verdana" w:hAnsi="Verdana" w:cs="Arial"/>
          <w:b/>
          <w:bCs/>
        </w:rPr>
        <w:t xml:space="preserve">ESTACION DE POLICIA DE CAPARRAPI CUNDINAMARCA. </w:t>
      </w:r>
    </w:p>
    <w:p w14:paraId="6A1BEADF" w14:textId="77777777" w:rsidR="00AE3AD4" w:rsidRPr="00AE3AD4" w:rsidRDefault="00AE3AD4" w:rsidP="00AE3AD4">
      <w:pPr>
        <w:pStyle w:val="Sinespaciado"/>
        <w:ind w:firstLine="708"/>
        <w:jc w:val="both"/>
        <w:rPr>
          <w:rFonts w:ascii="Verdana" w:hAnsi="Verdana" w:cs="Arial"/>
          <w:shd w:val="clear" w:color="auto" w:fill="FFFFFF"/>
        </w:rPr>
      </w:pPr>
      <w:r w:rsidRPr="00AE3AD4">
        <w:rPr>
          <w:rStyle w:val="nfasis"/>
          <w:rFonts w:ascii="Verdana" w:hAnsi="Verdana" w:cs="Arial"/>
          <w:shd w:val="clear" w:color="auto" w:fill="FFFFFF"/>
        </w:rPr>
        <w:t>DIRECCIÓN: CARRERA 4 No.7-15 BARRIO CENTRO</w:t>
      </w:r>
      <w:r w:rsidRPr="00AE3AD4">
        <w:rPr>
          <w:rFonts w:ascii="Verdana" w:hAnsi="Verdana" w:cs="Arial"/>
          <w:shd w:val="clear" w:color="auto" w:fill="FFFFFF"/>
        </w:rPr>
        <w:t>.</w:t>
      </w:r>
    </w:p>
    <w:p w14:paraId="4C0E523D" w14:textId="77777777" w:rsidR="00AE3AD4" w:rsidRPr="00AE3AD4" w:rsidRDefault="00AE3AD4" w:rsidP="00AE3AD4">
      <w:pPr>
        <w:pStyle w:val="Sinespaciado"/>
        <w:numPr>
          <w:ilvl w:val="0"/>
          <w:numId w:val="44"/>
        </w:numPr>
        <w:jc w:val="both"/>
        <w:rPr>
          <w:rFonts w:ascii="Verdana" w:hAnsi="Verdana" w:cs="Arial"/>
          <w:b/>
          <w:bCs/>
        </w:rPr>
      </w:pPr>
      <w:r w:rsidRPr="00AE3AD4">
        <w:rPr>
          <w:rFonts w:ascii="Verdana" w:hAnsi="Verdana" w:cs="Arial"/>
          <w:b/>
          <w:bCs/>
        </w:rPr>
        <w:t>ESTACIÓN DE POLICÍA DE QUEBRADANEGRA CUNDINAMARCA.</w:t>
      </w:r>
    </w:p>
    <w:p w14:paraId="5C75D735" w14:textId="77777777" w:rsidR="00AE3AD4" w:rsidRPr="00AE3AD4" w:rsidRDefault="00AE3AD4" w:rsidP="00AE3AD4">
      <w:pPr>
        <w:pStyle w:val="Sinespaciado"/>
        <w:ind w:firstLine="708"/>
        <w:jc w:val="both"/>
        <w:rPr>
          <w:rFonts w:ascii="Verdana" w:eastAsia="Times New Roman" w:hAnsi="Verdana" w:cs="Arial"/>
        </w:rPr>
      </w:pPr>
      <w:r w:rsidRPr="00AE3AD4">
        <w:rPr>
          <w:rFonts w:ascii="Verdana" w:eastAsia="Times New Roman" w:hAnsi="Verdana" w:cs="Arial"/>
        </w:rPr>
        <w:t>DIRECCIÓN. CALLE 3 CRA 3 CENTRO.</w:t>
      </w:r>
    </w:p>
    <w:p w14:paraId="2FCDFF6C" w14:textId="77777777" w:rsidR="00AE3AD4" w:rsidRPr="00AE3AD4" w:rsidRDefault="00AE3AD4" w:rsidP="00AE3AD4">
      <w:pPr>
        <w:pStyle w:val="Sinespaciado"/>
        <w:numPr>
          <w:ilvl w:val="0"/>
          <w:numId w:val="44"/>
        </w:numPr>
        <w:jc w:val="both"/>
        <w:rPr>
          <w:rFonts w:ascii="Verdana" w:hAnsi="Verdana" w:cs="Arial"/>
          <w:b/>
          <w:bCs/>
        </w:rPr>
      </w:pPr>
      <w:r w:rsidRPr="00AE3AD4">
        <w:rPr>
          <w:rFonts w:ascii="Verdana" w:hAnsi="Verdana" w:cs="Arial"/>
          <w:b/>
          <w:bCs/>
        </w:rPr>
        <w:t>ESTACIÓN DE POLICÍA DE CHAGUANI CUNDINAMARCA.</w:t>
      </w:r>
    </w:p>
    <w:p w14:paraId="0CCC8CAF" w14:textId="77777777" w:rsidR="00AE3AD4" w:rsidRPr="00AE3AD4" w:rsidRDefault="00AE3AD4" w:rsidP="00AE3AD4">
      <w:pPr>
        <w:pStyle w:val="Sinespaciado"/>
        <w:ind w:firstLine="708"/>
        <w:jc w:val="both"/>
        <w:rPr>
          <w:rFonts w:ascii="Verdana" w:eastAsia="Times New Roman" w:hAnsi="Verdana" w:cs="Arial"/>
        </w:rPr>
      </w:pPr>
      <w:r w:rsidRPr="00AE3AD4">
        <w:rPr>
          <w:rFonts w:ascii="Verdana" w:eastAsia="Times New Roman" w:hAnsi="Verdana" w:cs="Arial"/>
        </w:rPr>
        <w:t xml:space="preserve">DIRECCION: CARRERA 1 </w:t>
      </w:r>
      <w:proofErr w:type="spellStart"/>
      <w:r w:rsidRPr="00AE3AD4">
        <w:rPr>
          <w:rFonts w:ascii="Verdana" w:eastAsia="Times New Roman" w:hAnsi="Verdana" w:cs="Arial"/>
        </w:rPr>
        <w:t>Nº</w:t>
      </w:r>
      <w:proofErr w:type="spellEnd"/>
      <w:r w:rsidRPr="00AE3AD4">
        <w:rPr>
          <w:rFonts w:ascii="Verdana" w:eastAsia="Times New Roman" w:hAnsi="Verdana" w:cs="Arial"/>
        </w:rPr>
        <w:t xml:space="preserve"> 5-32.</w:t>
      </w:r>
    </w:p>
    <w:p w14:paraId="1E3DBCC4" w14:textId="77777777" w:rsidR="00AE3AD4" w:rsidRPr="00AE3AD4" w:rsidRDefault="00AE3AD4" w:rsidP="00AE3AD4">
      <w:pPr>
        <w:pStyle w:val="Sinespaciado"/>
        <w:numPr>
          <w:ilvl w:val="0"/>
          <w:numId w:val="44"/>
        </w:numPr>
        <w:jc w:val="both"/>
        <w:rPr>
          <w:rFonts w:ascii="Verdana" w:hAnsi="Verdana" w:cs="Arial"/>
          <w:b/>
          <w:bCs/>
        </w:rPr>
      </w:pPr>
      <w:r w:rsidRPr="00AE3AD4">
        <w:rPr>
          <w:rFonts w:ascii="Verdana" w:hAnsi="Verdana" w:cs="Arial"/>
          <w:b/>
          <w:bCs/>
        </w:rPr>
        <w:t xml:space="preserve">ESTACIÓN DE POLICÍA CAQUEZA CUNDINAMARCA. </w:t>
      </w:r>
    </w:p>
    <w:p w14:paraId="417F5E9B" w14:textId="77777777" w:rsidR="00AE3AD4" w:rsidRPr="00AE3AD4" w:rsidRDefault="00AE3AD4" w:rsidP="00AE3AD4">
      <w:pPr>
        <w:pStyle w:val="Sinespaciado"/>
        <w:ind w:firstLine="708"/>
        <w:jc w:val="both"/>
        <w:rPr>
          <w:rFonts w:ascii="Verdana" w:hAnsi="Verdana" w:cs="Arial"/>
        </w:rPr>
      </w:pPr>
      <w:r w:rsidRPr="00AE3AD4">
        <w:rPr>
          <w:rFonts w:ascii="Verdana" w:hAnsi="Verdana" w:cs="Arial"/>
        </w:rPr>
        <w:t xml:space="preserve">DIRECCIÓN: AVENIDA 4 </w:t>
      </w:r>
      <w:proofErr w:type="spellStart"/>
      <w:r w:rsidRPr="00AE3AD4">
        <w:rPr>
          <w:rFonts w:ascii="Verdana" w:hAnsi="Verdana" w:cs="Arial"/>
        </w:rPr>
        <w:t>N°</w:t>
      </w:r>
      <w:proofErr w:type="spellEnd"/>
      <w:r w:rsidRPr="00AE3AD4">
        <w:rPr>
          <w:rFonts w:ascii="Verdana" w:hAnsi="Verdana" w:cs="Arial"/>
        </w:rPr>
        <w:t xml:space="preserve"> 4-01 CENTRO</w:t>
      </w:r>
    </w:p>
    <w:p w14:paraId="5FC66F4B" w14:textId="77777777" w:rsidR="00B01989" w:rsidRPr="008B3B5C" w:rsidRDefault="00B01989" w:rsidP="00354507">
      <w:pPr>
        <w:rPr>
          <w:rFonts w:ascii="Verdana" w:hAnsi="Verdana" w:cs="Arial"/>
          <w:i/>
        </w:rPr>
      </w:pPr>
    </w:p>
    <w:p w14:paraId="5AA87A91" w14:textId="77777777" w:rsidR="00B01989" w:rsidRPr="008B3B5C" w:rsidRDefault="00B01989" w:rsidP="00354507">
      <w:pPr>
        <w:rPr>
          <w:rFonts w:ascii="Verdana" w:hAnsi="Verdana" w:cs="Arial"/>
          <w:i/>
        </w:rPr>
      </w:pPr>
    </w:p>
    <w:p w14:paraId="0C730337" w14:textId="77777777" w:rsidR="00B01989" w:rsidRPr="008B3B5C" w:rsidRDefault="00B01989" w:rsidP="00354507">
      <w:pPr>
        <w:rPr>
          <w:rFonts w:ascii="Verdana" w:hAnsi="Verdana" w:cs="Arial"/>
          <w:b/>
          <w:bCs/>
          <w:i/>
        </w:rPr>
      </w:pPr>
      <w:r w:rsidRPr="008B3B5C">
        <w:rPr>
          <w:rFonts w:ascii="Verdana" w:hAnsi="Verdana" w:cs="Arial"/>
          <w:b/>
          <w:bCs/>
          <w:i/>
        </w:rPr>
        <w:t>LOTE 2</w:t>
      </w:r>
    </w:p>
    <w:p w14:paraId="334F1618" w14:textId="77777777" w:rsidR="00B01989" w:rsidRPr="008B3B5C" w:rsidRDefault="00B01989" w:rsidP="00354507">
      <w:pPr>
        <w:rPr>
          <w:rFonts w:ascii="Verdana" w:hAnsi="Verdana" w:cs="Arial"/>
          <w:iCs/>
        </w:rPr>
      </w:pPr>
    </w:p>
    <w:p w14:paraId="7C0F6AA3" w14:textId="77777777" w:rsidR="00B01989" w:rsidRPr="00745186" w:rsidRDefault="00B01989" w:rsidP="00354507">
      <w:pPr>
        <w:rPr>
          <w:rFonts w:ascii="Verdana" w:hAnsi="Verdana" w:cs="Arial"/>
          <w:iCs/>
          <w:sz w:val="22"/>
        </w:rPr>
      </w:pPr>
      <w:r w:rsidRPr="00745186">
        <w:rPr>
          <w:rFonts w:ascii="Verdana" w:hAnsi="Verdana" w:cs="Arial"/>
          <w:iCs/>
          <w:sz w:val="22"/>
        </w:rPr>
        <w:t>BATALLONES BAMAR1, BICOL28 Y BISUM39, ADSCRITOS A LA DÉCIMA TERCERA BRIGADA DEL EJÉRCITO NACIONAL.</w:t>
      </w:r>
    </w:p>
    <w:p w14:paraId="767AD9D6" w14:textId="77777777" w:rsidR="00B01989" w:rsidRPr="00745186" w:rsidRDefault="00B01989" w:rsidP="00354507">
      <w:pPr>
        <w:rPr>
          <w:rFonts w:ascii="Verdana" w:hAnsi="Verdana" w:cs="Arial"/>
          <w:i/>
          <w:sz w:val="22"/>
        </w:rPr>
      </w:pPr>
    </w:p>
    <w:p w14:paraId="6203D2DD" w14:textId="77777777" w:rsidR="00B01989" w:rsidRPr="00AE3AD4" w:rsidRDefault="00B01989" w:rsidP="00354507">
      <w:pPr>
        <w:rPr>
          <w:rFonts w:ascii="Verdana" w:hAnsi="Verdana" w:cs="Arial"/>
          <w:i/>
          <w:sz w:val="22"/>
        </w:rPr>
      </w:pPr>
    </w:p>
    <w:p w14:paraId="21FE9F91" w14:textId="77777777" w:rsidR="00AE3AD4" w:rsidRPr="00AE3AD4" w:rsidRDefault="00AE3AD4" w:rsidP="00AE3AD4">
      <w:pPr>
        <w:pStyle w:val="Sinespaciado"/>
        <w:numPr>
          <w:ilvl w:val="0"/>
          <w:numId w:val="45"/>
        </w:numPr>
        <w:jc w:val="both"/>
        <w:rPr>
          <w:rFonts w:ascii="Verdana" w:hAnsi="Verdana" w:cs="Arial"/>
          <w:b/>
          <w:bCs/>
        </w:rPr>
      </w:pPr>
      <w:bookmarkStart w:id="1" w:name="_Hlk227173562"/>
      <w:r w:rsidRPr="00AE3AD4">
        <w:rPr>
          <w:rFonts w:ascii="Verdana" w:hAnsi="Verdana" w:cs="Arial"/>
          <w:b/>
          <w:bCs/>
        </w:rPr>
        <w:t xml:space="preserve">BATALLÓN DE INFANTERÍA NO 39 “SUMAPAZ”, </w:t>
      </w:r>
    </w:p>
    <w:bookmarkEnd w:id="1"/>
    <w:p w14:paraId="403C3007" w14:textId="34F8B213" w:rsidR="00AE3AD4" w:rsidRPr="00AE3AD4" w:rsidRDefault="00AE3AD4" w:rsidP="0043590A">
      <w:pPr>
        <w:pStyle w:val="Sinespaciado"/>
        <w:jc w:val="both"/>
        <w:rPr>
          <w:rStyle w:val="Textoennegrita"/>
          <w:rFonts w:ascii="Verdana" w:hAnsi="Verdana" w:cs="Arial"/>
          <w:i/>
        </w:rPr>
      </w:pPr>
    </w:p>
    <w:p w14:paraId="600B58C7" w14:textId="77777777" w:rsidR="00AE3AD4" w:rsidRPr="00AE3AD4" w:rsidRDefault="00AE3AD4" w:rsidP="00AE3AD4">
      <w:pPr>
        <w:pStyle w:val="Sinespaciado"/>
        <w:ind w:left="708"/>
        <w:jc w:val="both"/>
        <w:rPr>
          <w:rFonts w:ascii="Verdana" w:hAnsi="Verdana" w:cs="Arial"/>
        </w:rPr>
      </w:pPr>
      <w:r w:rsidRPr="00AE3AD4">
        <w:rPr>
          <w:rFonts w:ascii="Verdana" w:hAnsi="Verdana" w:cs="Arial"/>
        </w:rPr>
        <w:t>Ubicación geográfica: Municipio de Fusagasugá, provincia de Sumapaz, departamento de Cundinamarca.</w:t>
      </w:r>
    </w:p>
    <w:p w14:paraId="2E59BB23" w14:textId="77777777" w:rsidR="00AE3AD4" w:rsidRPr="00AE3AD4" w:rsidRDefault="00AE3AD4" w:rsidP="00AE3AD4">
      <w:pPr>
        <w:pStyle w:val="Sinespaciado"/>
        <w:jc w:val="both"/>
        <w:rPr>
          <w:rFonts w:ascii="Verdana" w:hAnsi="Verdana" w:cs="Arial"/>
        </w:rPr>
      </w:pPr>
    </w:p>
    <w:p w14:paraId="436CF652" w14:textId="77777777" w:rsidR="00AE3AD4" w:rsidRPr="00AE3AD4" w:rsidRDefault="00AE3AD4" w:rsidP="00AE3AD4">
      <w:pPr>
        <w:pStyle w:val="Sinespaciado"/>
        <w:numPr>
          <w:ilvl w:val="0"/>
          <w:numId w:val="45"/>
        </w:numPr>
        <w:jc w:val="both"/>
        <w:rPr>
          <w:rFonts w:ascii="Verdana" w:hAnsi="Verdana" w:cs="Arial"/>
          <w:b/>
          <w:bCs/>
        </w:rPr>
      </w:pPr>
      <w:bookmarkStart w:id="2" w:name="_Hlk227173579"/>
      <w:r w:rsidRPr="00AE3AD4">
        <w:rPr>
          <w:rFonts w:ascii="Verdana" w:hAnsi="Verdana" w:cs="Arial"/>
          <w:b/>
          <w:bCs/>
        </w:rPr>
        <w:lastRenderedPageBreak/>
        <w:t>BATALLÓN DE INFANTERÍA AEROTRANSPORTADO NO 28 “COLOMBIA”. FUERTE MILITAR DE TOLEMAIDA</w:t>
      </w:r>
      <w:bookmarkEnd w:id="2"/>
      <w:r w:rsidRPr="00AE3AD4">
        <w:rPr>
          <w:rFonts w:ascii="Verdana" w:hAnsi="Verdana" w:cs="Arial"/>
          <w:b/>
          <w:bCs/>
        </w:rPr>
        <w:t>.</w:t>
      </w:r>
    </w:p>
    <w:p w14:paraId="46328201" w14:textId="3967B3B6" w:rsidR="00AE3AD4" w:rsidRPr="00AE3AD4" w:rsidRDefault="00AE3AD4" w:rsidP="00AE3AD4">
      <w:pPr>
        <w:pStyle w:val="Sinespaciado"/>
        <w:ind w:firstLine="708"/>
        <w:jc w:val="both"/>
        <w:rPr>
          <w:rFonts w:ascii="Verdana" w:hAnsi="Verdana" w:cs="Arial"/>
        </w:rPr>
      </w:pPr>
    </w:p>
    <w:p w14:paraId="1AB22E84" w14:textId="77777777" w:rsidR="00AE3AD4" w:rsidRPr="00AE3AD4" w:rsidRDefault="00AE3AD4" w:rsidP="00AE3AD4">
      <w:pPr>
        <w:pStyle w:val="Sinespaciado"/>
        <w:ind w:firstLine="708"/>
        <w:jc w:val="both"/>
        <w:rPr>
          <w:rFonts w:ascii="Verdana" w:hAnsi="Verdana" w:cs="Arial"/>
        </w:rPr>
      </w:pPr>
      <w:r w:rsidRPr="00AE3AD4">
        <w:rPr>
          <w:rFonts w:ascii="Verdana" w:hAnsi="Verdana" w:cs="Arial"/>
        </w:rPr>
        <w:t>Ubicación geográfica: Municipio de Nilo, departamento de Cundinamarca</w:t>
      </w:r>
    </w:p>
    <w:p w14:paraId="40AF42BD" w14:textId="77777777" w:rsidR="00AE3AD4" w:rsidRPr="00AE3AD4" w:rsidRDefault="00AE3AD4" w:rsidP="00AE3AD4">
      <w:pPr>
        <w:pStyle w:val="Sinespaciado"/>
        <w:jc w:val="both"/>
        <w:rPr>
          <w:rFonts w:ascii="Verdana" w:hAnsi="Verdana" w:cs="Arial"/>
        </w:rPr>
      </w:pPr>
    </w:p>
    <w:p w14:paraId="1EA01CC3" w14:textId="77777777" w:rsidR="00AE3AD4" w:rsidRPr="00AE3AD4" w:rsidRDefault="00AE3AD4" w:rsidP="00AE3AD4">
      <w:pPr>
        <w:pStyle w:val="Sinespaciado"/>
        <w:numPr>
          <w:ilvl w:val="0"/>
          <w:numId w:val="45"/>
        </w:numPr>
        <w:jc w:val="both"/>
        <w:rPr>
          <w:rFonts w:ascii="Verdana" w:hAnsi="Verdana" w:cs="Arial"/>
          <w:b/>
          <w:bCs/>
        </w:rPr>
      </w:pPr>
      <w:bookmarkStart w:id="3" w:name="_Hlk227173604"/>
      <w:r w:rsidRPr="00AE3AD4">
        <w:rPr>
          <w:rFonts w:ascii="Verdana" w:hAnsi="Verdana" w:cs="Arial"/>
          <w:b/>
          <w:bCs/>
        </w:rPr>
        <w:t>BATALLÓN DE ALTA MONTAÑA NO 01 TC. ANTONIO ARREDONDO</w:t>
      </w:r>
      <w:bookmarkEnd w:id="3"/>
      <w:r w:rsidRPr="00AE3AD4">
        <w:rPr>
          <w:rFonts w:ascii="Verdana" w:hAnsi="Verdana" w:cs="Arial"/>
          <w:b/>
          <w:bCs/>
        </w:rPr>
        <w:t>.</w:t>
      </w:r>
    </w:p>
    <w:p w14:paraId="7F7C1EFB" w14:textId="627864A5" w:rsidR="00AE3AD4" w:rsidRPr="00AE3AD4" w:rsidRDefault="00AE3AD4" w:rsidP="00AE3AD4">
      <w:pPr>
        <w:pStyle w:val="Sinespaciado"/>
        <w:ind w:firstLine="708"/>
        <w:jc w:val="both"/>
        <w:rPr>
          <w:rStyle w:val="Textoennegrita"/>
          <w:rFonts w:ascii="Verdana" w:hAnsi="Verdana" w:cs="Arial"/>
          <w:i/>
        </w:rPr>
      </w:pPr>
    </w:p>
    <w:p w14:paraId="57BD8196" w14:textId="77777777" w:rsidR="00AE3AD4" w:rsidRPr="00AE3AD4" w:rsidRDefault="00AE3AD4" w:rsidP="00AE3AD4">
      <w:pPr>
        <w:pStyle w:val="Sinespaciado"/>
        <w:ind w:left="708"/>
        <w:jc w:val="both"/>
        <w:rPr>
          <w:rFonts w:ascii="Verdana" w:hAnsi="Verdana" w:cs="Arial"/>
        </w:rPr>
      </w:pPr>
      <w:r w:rsidRPr="00AE3AD4">
        <w:rPr>
          <w:rFonts w:ascii="Verdana" w:hAnsi="Verdana" w:cs="Arial"/>
        </w:rPr>
        <w:t>Ubicación geográfica: Municipio de Fusagasugá, provincia de Sumapaz, departamento de Cundinamarca.</w:t>
      </w:r>
    </w:p>
    <w:p w14:paraId="21DB93E9" w14:textId="77777777" w:rsidR="00B01989" w:rsidRPr="008B3B5C" w:rsidRDefault="00B01989" w:rsidP="00354507">
      <w:pPr>
        <w:rPr>
          <w:rFonts w:ascii="Verdana" w:hAnsi="Verdana"/>
          <w:sz w:val="22"/>
        </w:rPr>
      </w:pPr>
    </w:p>
    <w:p w14:paraId="69DA09A2" w14:textId="6CB087EE" w:rsidR="00646344" w:rsidRPr="008B3B5C" w:rsidRDefault="00646344" w:rsidP="00354507">
      <w:pPr>
        <w:rPr>
          <w:rFonts w:ascii="Verdana" w:hAnsi="Verdana"/>
          <w:sz w:val="22"/>
        </w:rPr>
      </w:pPr>
    </w:p>
    <w:p w14:paraId="4B5BADDF" w14:textId="7146C493" w:rsidR="00646344" w:rsidRPr="008B3B5C" w:rsidRDefault="00CF369B" w:rsidP="00A47C31">
      <w:pPr>
        <w:pStyle w:val="Ttulo1"/>
        <w:ind w:left="0" w:firstLine="0"/>
        <w:rPr>
          <w:rFonts w:ascii="Verdana" w:hAnsi="Verdana"/>
          <w:sz w:val="22"/>
          <w:szCs w:val="22"/>
        </w:rPr>
      </w:pPr>
      <w:r w:rsidRPr="008B3B5C">
        <w:rPr>
          <w:rFonts w:ascii="Verdana" w:hAnsi="Verdana"/>
          <w:sz w:val="22"/>
          <w:szCs w:val="22"/>
        </w:rPr>
        <w:t>A</w:t>
      </w:r>
      <w:r w:rsidR="00A0364A" w:rsidRPr="008B3B5C">
        <w:rPr>
          <w:rFonts w:ascii="Verdana" w:hAnsi="Verdana"/>
          <w:sz w:val="22"/>
          <w:szCs w:val="22"/>
        </w:rPr>
        <w:t xml:space="preserve">ctividades </w:t>
      </w:r>
      <w:r w:rsidR="00075324" w:rsidRPr="008B3B5C">
        <w:rPr>
          <w:rFonts w:ascii="Verdana" w:hAnsi="Verdana"/>
          <w:sz w:val="22"/>
          <w:szCs w:val="22"/>
        </w:rPr>
        <w:t xml:space="preserve">a </w:t>
      </w:r>
      <w:r w:rsidR="00A0364A" w:rsidRPr="008B3B5C">
        <w:rPr>
          <w:rFonts w:ascii="Verdana" w:hAnsi="Verdana"/>
          <w:sz w:val="22"/>
          <w:szCs w:val="22"/>
        </w:rPr>
        <w:t>ejecutar y alcance</w:t>
      </w:r>
    </w:p>
    <w:p w14:paraId="6E1B7851" w14:textId="2EE3A719" w:rsidR="00A0364A" w:rsidRPr="008B3B5C" w:rsidRDefault="00A0364A" w:rsidP="00354507">
      <w:pPr>
        <w:rPr>
          <w:rFonts w:ascii="Verdana" w:hAnsi="Verdana"/>
          <w:sz w:val="22"/>
        </w:rPr>
      </w:pPr>
    </w:p>
    <w:p w14:paraId="618E297B" w14:textId="77777777" w:rsidR="001B6D19" w:rsidRPr="001B6D19" w:rsidRDefault="001B6D19" w:rsidP="001B6D19">
      <w:pPr>
        <w:rPr>
          <w:rFonts w:ascii="Verdana" w:hAnsi="Verdana"/>
          <w:sz w:val="22"/>
        </w:rPr>
      </w:pPr>
      <w:r w:rsidRPr="001B6D19">
        <w:rPr>
          <w:rFonts w:ascii="Verdana" w:hAnsi="Verdana"/>
          <w:sz w:val="22"/>
        </w:rPr>
        <w:t>En desarrollo del objeto contractual, el contratista deberá ejecutar las actividades de mantenimiento, adecuación y rehabilitación locativa sobre las edificaciones objeto de intervención, de conformidad con los capítulos que se describen a continuación.</w:t>
      </w:r>
    </w:p>
    <w:p w14:paraId="25DA516A" w14:textId="77777777" w:rsidR="001B6D19" w:rsidRPr="001B6D19" w:rsidRDefault="001B6D19" w:rsidP="001B6D19">
      <w:pPr>
        <w:rPr>
          <w:rFonts w:ascii="Verdana" w:hAnsi="Verdana"/>
          <w:sz w:val="22"/>
        </w:rPr>
      </w:pPr>
    </w:p>
    <w:p w14:paraId="003CE059" w14:textId="534536B7" w:rsidR="001B6D19" w:rsidRDefault="001B6D19" w:rsidP="001B6D19">
      <w:pPr>
        <w:rPr>
          <w:rFonts w:ascii="Verdana" w:hAnsi="Verdana"/>
          <w:sz w:val="22"/>
        </w:rPr>
      </w:pPr>
      <w:r w:rsidRPr="001B6D19">
        <w:rPr>
          <w:rFonts w:ascii="Verdana" w:hAnsi="Verdana"/>
          <w:sz w:val="22"/>
        </w:rPr>
        <w:t>Las cantidades específicas de obra, unidades de medida y alcance detallado de cada actividad se encuentran establecidas en el Formulario 1 – Presupuesto Oficial, el cual hace parte integral del presente proceso, junto con los respectivos Análisis de Precios Unitarios (APU).</w:t>
      </w:r>
    </w:p>
    <w:p w14:paraId="36DC324B" w14:textId="77777777" w:rsidR="00F1290E" w:rsidRPr="00745186" w:rsidRDefault="00F1290E" w:rsidP="00354507">
      <w:pPr>
        <w:rPr>
          <w:rFonts w:ascii="Verdana" w:hAnsi="Verdana"/>
          <w:sz w:val="22"/>
        </w:rPr>
      </w:pPr>
    </w:p>
    <w:p w14:paraId="38824056" w14:textId="77777777" w:rsidR="00F1290E" w:rsidRPr="00745186" w:rsidRDefault="00F1290E" w:rsidP="00354507">
      <w:pPr>
        <w:numPr>
          <w:ilvl w:val="0"/>
          <w:numId w:val="29"/>
        </w:numPr>
        <w:rPr>
          <w:rFonts w:ascii="Verdana" w:hAnsi="Verdana" w:cs="Arial"/>
          <w:b/>
          <w:bCs/>
          <w:sz w:val="22"/>
        </w:rPr>
      </w:pPr>
      <w:r w:rsidRPr="00745186">
        <w:rPr>
          <w:rFonts w:ascii="Verdana" w:hAnsi="Verdana" w:cs="Arial"/>
          <w:b/>
          <w:bCs/>
          <w:sz w:val="22"/>
        </w:rPr>
        <w:t>Actividades a desarrollar:</w:t>
      </w:r>
    </w:p>
    <w:p w14:paraId="5D82135E" w14:textId="77777777" w:rsidR="00B04ED1" w:rsidRPr="00745186" w:rsidRDefault="00B04ED1" w:rsidP="00354507">
      <w:pPr>
        <w:rPr>
          <w:rFonts w:ascii="Verdana" w:hAnsi="Verdana" w:cs="Arial"/>
          <w:b/>
          <w:bCs/>
          <w:sz w:val="22"/>
        </w:rPr>
      </w:pPr>
    </w:p>
    <w:p w14:paraId="77D1ED44" w14:textId="77777777" w:rsidR="00F20048" w:rsidRPr="00F20048" w:rsidRDefault="00F20048" w:rsidP="00A47C31">
      <w:pPr>
        <w:rPr>
          <w:rFonts w:ascii="Verdana" w:hAnsi="Verdana" w:cs="Arial"/>
          <w:b/>
          <w:bCs/>
          <w:sz w:val="22"/>
        </w:rPr>
      </w:pPr>
    </w:p>
    <w:p w14:paraId="4B883753" w14:textId="3A5F9109" w:rsidR="00F20048" w:rsidRDefault="00F20048" w:rsidP="00F20048">
      <w:pPr>
        <w:numPr>
          <w:ilvl w:val="0"/>
          <w:numId w:val="31"/>
        </w:numPr>
        <w:rPr>
          <w:rFonts w:ascii="Verdana" w:hAnsi="Verdana" w:cs="Arial"/>
          <w:b/>
          <w:sz w:val="22"/>
        </w:rPr>
      </w:pPr>
      <w:r w:rsidRPr="00A47C31">
        <w:rPr>
          <w:rFonts w:ascii="Verdana" w:hAnsi="Verdana" w:cs="Arial"/>
          <w:b/>
          <w:sz w:val="22"/>
        </w:rPr>
        <w:t>Mantenimiento de infraestructura.</w:t>
      </w:r>
    </w:p>
    <w:p w14:paraId="7F4BE26E" w14:textId="1D3A7FD6" w:rsidR="001B6D19" w:rsidRDefault="001B6D19" w:rsidP="001B6D19">
      <w:pPr>
        <w:ind w:left="1080"/>
        <w:rPr>
          <w:rFonts w:ascii="Verdana" w:hAnsi="Verdana" w:cs="Arial"/>
          <w:b/>
          <w:sz w:val="22"/>
        </w:rPr>
      </w:pPr>
    </w:p>
    <w:p w14:paraId="0EBD53D7" w14:textId="77777777" w:rsidR="001B6D19" w:rsidRPr="00A47C31" w:rsidRDefault="001B6D19" w:rsidP="001B6D19">
      <w:pPr>
        <w:ind w:left="1080"/>
        <w:rPr>
          <w:rFonts w:ascii="Verdana" w:hAnsi="Verdana" w:cs="Arial"/>
          <w:sz w:val="22"/>
        </w:rPr>
      </w:pPr>
      <w:r w:rsidRPr="00A47C31">
        <w:rPr>
          <w:rFonts w:ascii="Verdana" w:hAnsi="Verdana" w:cs="Arial"/>
          <w:sz w:val="22"/>
        </w:rPr>
        <w:t>El contratista deberá ejecutar actividades de mantenimiento preventivo y correctivo orientadas a recuperar y garantizar las condiciones de funcionalidad, seguridad, habitabilidad y salubridad de las edificaciones.</w:t>
      </w:r>
    </w:p>
    <w:p w14:paraId="10461D26" w14:textId="77777777" w:rsidR="001B6D19" w:rsidRPr="00A47C31" w:rsidRDefault="001B6D19" w:rsidP="001B6D19">
      <w:pPr>
        <w:ind w:left="1080"/>
        <w:rPr>
          <w:rFonts w:ascii="Verdana" w:hAnsi="Verdana" w:cs="Arial"/>
          <w:sz w:val="22"/>
        </w:rPr>
      </w:pPr>
    </w:p>
    <w:p w14:paraId="6CD8FD90" w14:textId="77777777" w:rsidR="001B6D19" w:rsidRPr="00A47C31" w:rsidRDefault="001B6D19" w:rsidP="001B6D19">
      <w:pPr>
        <w:ind w:left="1080"/>
        <w:rPr>
          <w:rFonts w:ascii="Verdana" w:hAnsi="Verdana" w:cs="Arial"/>
          <w:sz w:val="22"/>
        </w:rPr>
      </w:pPr>
      <w:r w:rsidRPr="00A47C31">
        <w:rPr>
          <w:rFonts w:ascii="Verdana" w:hAnsi="Verdana" w:cs="Arial"/>
          <w:sz w:val="22"/>
        </w:rPr>
        <w:t>Dentro de este capítulo se incluyen, entre otras, actividades como:</w:t>
      </w:r>
    </w:p>
    <w:p w14:paraId="5B847772" w14:textId="77777777" w:rsidR="001B6D19" w:rsidRPr="00A47C31" w:rsidRDefault="001B6D19" w:rsidP="001B6D19">
      <w:pPr>
        <w:ind w:left="1080"/>
        <w:rPr>
          <w:rFonts w:ascii="Verdana" w:hAnsi="Verdana" w:cs="Arial"/>
          <w:sz w:val="22"/>
        </w:rPr>
      </w:pPr>
    </w:p>
    <w:p w14:paraId="03E72D41" w14:textId="25DDEE72" w:rsidR="001B6D19" w:rsidRPr="00A47C31" w:rsidRDefault="001B6D19" w:rsidP="00A47C31">
      <w:pPr>
        <w:pStyle w:val="Prrafodelista"/>
        <w:numPr>
          <w:ilvl w:val="0"/>
          <w:numId w:val="26"/>
        </w:numPr>
        <w:rPr>
          <w:rFonts w:ascii="Verdana" w:hAnsi="Verdana" w:cs="Arial"/>
          <w:sz w:val="22"/>
        </w:rPr>
      </w:pPr>
      <w:r w:rsidRPr="00A47C31">
        <w:rPr>
          <w:rFonts w:ascii="Verdana" w:hAnsi="Verdana" w:cs="Arial"/>
          <w:sz w:val="22"/>
        </w:rPr>
        <w:t>Ajuste y reparación de elementos constructivos existentes.</w:t>
      </w:r>
    </w:p>
    <w:p w14:paraId="6847018B" w14:textId="07F7CD47" w:rsidR="001B6D19" w:rsidRPr="001C092A" w:rsidRDefault="001B6D19" w:rsidP="00A47C31">
      <w:pPr>
        <w:pStyle w:val="Prrafodelista"/>
        <w:numPr>
          <w:ilvl w:val="0"/>
          <w:numId w:val="26"/>
        </w:numPr>
        <w:rPr>
          <w:rFonts w:ascii="Verdana" w:hAnsi="Verdana" w:cs="Arial"/>
          <w:sz w:val="22"/>
        </w:rPr>
      </w:pPr>
      <w:r w:rsidRPr="00A47C31">
        <w:rPr>
          <w:rFonts w:ascii="Verdana" w:hAnsi="Verdana" w:cs="Arial"/>
          <w:sz w:val="22"/>
        </w:rPr>
        <w:t>Corrección de deterioros por uso, humedad o envejecimiento de materiales.</w:t>
      </w:r>
    </w:p>
    <w:p w14:paraId="17B98A40" w14:textId="77777777" w:rsidR="00B04ED1" w:rsidRPr="00ED49D9" w:rsidRDefault="00B04ED1" w:rsidP="00A47C31">
      <w:pPr>
        <w:ind w:left="1080"/>
        <w:rPr>
          <w:rFonts w:ascii="Verdana" w:hAnsi="Verdana" w:cs="Arial"/>
          <w:sz w:val="22"/>
        </w:rPr>
      </w:pPr>
    </w:p>
    <w:p w14:paraId="43BF3B1A" w14:textId="374E2FB8" w:rsidR="00F20048" w:rsidRDefault="00F20048" w:rsidP="00F20048">
      <w:pPr>
        <w:numPr>
          <w:ilvl w:val="0"/>
          <w:numId w:val="31"/>
        </w:numPr>
        <w:rPr>
          <w:rFonts w:ascii="Verdana" w:hAnsi="Verdana" w:cs="Arial"/>
          <w:b/>
          <w:sz w:val="22"/>
        </w:rPr>
      </w:pPr>
      <w:r w:rsidRPr="00A47C31">
        <w:rPr>
          <w:rFonts w:ascii="Verdana" w:hAnsi="Verdana" w:cs="Arial"/>
          <w:b/>
          <w:sz w:val="22"/>
        </w:rPr>
        <w:t>Demoliciones</w:t>
      </w:r>
      <w:r w:rsidR="00C44A27" w:rsidRPr="00A47C31">
        <w:rPr>
          <w:rFonts w:ascii="Verdana" w:hAnsi="Verdana" w:cs="Arial"/>
          <w:b/>
          <w:sz w:val="22"/>
        </w:rPr>
        <w:t xml:space="preserve"> y retiros: </w:t>
      </w:r>
    </w:p>
    <w:p w14:paraId="31098B49" w14:textId="77777777" w:rsidR="001B6D19" w:rsidRPr="00A47C31" w:rsidRDefault="001B6D19" w:rsidP="00A47C31">
      <w:pPr>
        <w:rPr>
          <w:rFonts w:ascii="Verdana" w:hAnsi="Verdana" w:cs="Arial"/>
          <w:b/>
          <w:sz w:val="22"/>
        </w:rPr>
      </w:pPr>
    </w:p>
    <w:p w14:paraId="5F21AE56" w14:textId="77777777" w:rsidR="001B6D19" w:rsidRPr="001B6D19" w:rsidRDefault="001B6D19" w:rsidP="001B6D19">
      <w:pPr>
        <w:ind w:left="1080"/>
        <w:rPr>
          <w:rFonts w:ascii="Verdana" w:hAnsi="Verdana" w:cs="Arial"/>
          <w:sz w:val="22"/>
        </w:rPr>
      </w:pPr>
      <w:r w:rsidRPr="001B6D19">
        <w:rPr>
          <w:rFonts w:ascii="Verdana" w:hAnsi="Verdana" w:cs="Arial"/>
          <w:sz w:val="22"/>
        </w:rPr>
        <w:t>El contratista deberá realizar la demolición controlada, desmonte y retiro de elementos constructivos que se encuentren deteriorados o que deban ser reemplazados para la adecuada ejecución de las obras.</w:t>
      </w:r>
    </w:p>
    <w:p w14:paraId="2A2A000C" w14:textId="77777777" w:rsidR="001B6D19" w:rsidRPr="001B6D19" w:rsidRDefault="001B6D19" w:rsidP="001B6D19">
      <w:pPr>
        <w:ind w:left="1080"/>
        <w:rPr>
          <w:rFonts w:ascii="Verdana" w:hAnsi="Verdana" w:cs="Arial"/>
          <w:sz w:val="22"/>
        </w:rPr>
      </w:pPr>
    </w:p>
    <w:p w14:paraId="285087EE" w14:textId="77777777" w:rsidR="001B6D19" w:rsidRPr="001B6D19" w:rsidRDefault="001B6D19" w:rsidP="001B6D19">
      <w:pPr>
        <w:ind w:left="1080"/>
        <w:rPr>
          <w:rFonts w:ascii="Verdana" w:hAnsi="Verdana" w:cs="Arial"/>
          <w:sz w:val="22"/>
        </w:rPr>
      </w:pPr>
      <w:r w:rsidRPr="001B6D19">
        <w:rPr>
          <w:rFonts w:ascii="Verdana" w:hAnsi="Verdana" w:cs="Arial"/>
          <w:sz w:val="22"/>
        </w:rPr>
        <w:t>Incluye, entre otras actividades:</w:t>
      </w:r>
    </w:p>
    <w:p w14:paraId="347B7873" w14:textId="77777777" w:rsidR="001B6D19" w:rsidRPr="001B6D19" w:rsidRDefault="001B6D19" w:rsidP="001B6D19">
      <w:pPr>
        <w:ind w:left="1080"/>
        <w:rPr>
          <w:rFonts w:ascii="Verdana" w:hAnsi="Verdana" w:cs="Arial"/>
          <w:sz w:val="22"/>
        </w:rPr>
      </w:pPr>
    </w:p>
    <w:p w14:paraId="7FC89616" w14:textId="5B37DA14" w:rsidR="001B6D19" w:rsidRPr="00A47C31" w:rsidRDefault="001B6D19" w:rsidP="00A47C31">
      <w:pPr>
        <w:pStyle w:val="Prrafodelista"/>
        <w:numPr>
          <w:ilvl w:val="0"/>
          <w:numId w:val="26"/>
        </w:numPr>
        <w:rPr>
          <w:rFonts w:ascii="Verdana" w:hAnsi="Verdana" w:cs="Arial"/>
          <w:sz w:val="22"/>
        </w:rPr>
      </w:pPr>
      <w:r w:rsidRPr="00A47C31">
        <w:rPr>
          <w:rFonts w:ascii="Verdana" w:hAnsi="Verdana" w:cs="Arial"/>
          <w:sz w:val="22"/>
        </w:rPr>
        <w:t>Demolición de enchapes, pisos, cielos rasos y muros no estructurales.</w:t>
      </w:r>
    </w:p>
    <w:p w14:paraId="4D32C0AE" w14:textId="15543578" w:rsidR="001B6D19" w:rsidRPr="00A47C31" w:rsidRDefault="001B6D19" w:rsidP="00A47C31">
      <w:pPr>
        <w:pStyle w:val="Prrafodelista"/>
        <w:numPr>
          <w:ilvl w:val="0"/>
          <w:numId w:val="26"/>
        </w:numPr>
        <w:rPr>
          <w:rFonts w:ascii="Verdana" w:hAnsi="Verdana" w:cs="Arial"/>
          <w:sz w:val="22"/>
        </w:rPr>
      </w:pPr>
      <w:r w:rsidRPr="00A47C31">
        <w:rPr>
          <w:rFonts w:ascii="Verdana" w:hAnsi="Verdana" w:cs="Arial"/>
          <w:sz w:val="22"/>
        </w:rPr>
        <w:t>Desmonte de puertas, ventanas, aparatos sanitarios o elementos eléctricos.</w:t>
      </w:r>
    </w:p>
    <w:p w14:paraId="1031B240" w14:textId="7EDC76EB" w:rsidR="001B6D19" w:rsidRPr="00A47C31" w:rsidRDefault="001B6D19" w:rsidP="00A47C31">
      <w:pPr>
        <w:pStyle w:val="Prrafodelista"/>
        <w:numPr>
          <w:ilvl w:val="0"/>
          <w:numId w:val="26"/>
        </w:numPr>
        <w:rPr>
          <w:rFonts w:ascii="Verdana" w:hAnsi="Verdana" w:cs="Arial"/>
          <w:sz w:val="22"/>
        </w:rPr>
      </w:pPr>
      <w:r w:rsidRPr="00A47C31">
        <w:rPr>
          <w:rFonts w:ascii="Verdana" w:hAnsi="Verdana" w:cs="Arial"/>
          <w:sz w:val="22"/>
        </w:rPr>
        <w:t xml:space="preserve">Cargue, transporte y disposición final de escombros y residuos de construcción (RCD), conforme a la normativa ambiental. </w:t>
      </w:r>
    </w:p>
    <w:p w14:paraId="627C74D3" w14:textId="77777777" w:rsidR="001B6D19" w:rsidRPr="00ED49D9" w:rsidRDefault="001B6D19" w:rsidP="00A47C31">
      <w:pPr>
        <w:ind w:left="1080"/>
        <w:rPr>
          <w:rFonts w:ascii="Verdana" w:hAnsi="Verdana" w:cs="Arial"/>
          <w:sz w:val="22"/>
        </w:rPr>
      </w:pPr>
    </w:p>
    <w:p w14:paraId="11DDF25E" w14:textId="77777777" w:rsidR="003E2B9A" w:rsidRPr="00A47C31" w:rsidRDefault="003E2B9A" w:rsidP="003E2B9A">
      <w:pPr>
        <w:numPr>
          <w:ilvl w:val="0"/>
          <w:numId w:val="31"/>
        </w:numPr>
        <w:rPr>
          <w:rFonts w:ascii="Verdana" w:hAnsi="Verdana" w:cs="Arial"/>
          <w:b/>
          <w:sz w:val="22"/>
        </w:rPr>
      </w:pPr>
      <w:r w:rsidRPr="00A47C31">
        <w:rPr>
          <w:rFonts w:ascii="Verdana" w:hAnsi="Verdana" w:cs="Arial"/>
          <w:b/>
          <w:sz w:val="22"/>
        </w:rPr>
        <w:t>Mampostería, resanes y pañetes</w:t>
      </w:r>
    </w:p>
    <w:p w14:paraId="0AA7B966" w14:textId="77777777" w:rsidR="003E2B9A" w:rsidRPr="003E2B9A" w:rsidRDefault="003E2B9A" w:rsidP="00A47C31">
      <w:pPr>
        <w:ind w:left="720"/>
        <w:rPr>
          <w:rFonts w:ascii="Verdana" w:hAnsi="Verdana" w:cs="Arial"/>
          <w:sz w:val="22"/>
        </w:rPr>
      </w:pPr>
    </w:p>
    <w:p w14:paraId="5F8028D6" w14:textId="77777777" w:rsidR="003E2B9A" w:rsidRPr="003E2B9A" w:rsidRDefault="003E2B9A" w:rsidP="00A47C31">
      <w:pPr>
        <w:ind w:left="1080"/>
        <w:rPr>
          <w:rFonts w:ascii="Verdana" w:hAnsi="Verdana" w:cs="Arial"/>
          <w:sz w:val="22"/>
        </w:rPr>
      </w:pPr>
      <w:r w:rsidRPr="003E2B9A">
        <w:rPr>
          <w:rFonts w:ascii="Verdana" w:hAnsi="Verdana" w:cs="Arial"/>
          <w:sz w:val="22"/>
        </w:rPr>
        <w:t>El contratista deberá ejecutar actividades de construcción, reparación y adecuación de elementos en mampostería, así como la recuperación de superficies afectadas.</w:t>
      </w:r>
    </w:p>
    <w:p w14:paraId="52AB8F14" w14:textId="77777777" w:rsidR="003E2B9A" w:rsidRPr="003E2B9A" w:rsidRDefault="003E2B9A" w:rsidP="00A47C31">
      <w:pPr>
        <w:ind w:left="1080"/>
        <w:rPr>
          <w:rFonts w:ascii="Verdana" w:hAnsi="Verdana" w:cs="Arial"/>
          <w:sz w:val="22"/>
        </w:rPr>
      </w:pPr>
    </w:p>
    <w:p w14:paraId="1A9CDD57" w14:textId="77777777" w:rsidR="003E2B9A" w:rsidRPr="003E2B9A" w:rsidRDefault="003E2B9A" w:rsidP="00A47C31">
      <w:pPr>
        <w:ind w:left="1080"/>
        <w:rPr>
          <w:rFonts w:ascii="Verdana" w:hAnsi="Verdana" w:cs="Arial"/>
          <w:sz w:val="22"/>
        </w:rPr>
      </w:pPr>
      <w:r w:rsidRPr="003E2B9A">
        <w:rPr>
          <w:rFonts w:ascii="Verdana" w:hAnsi="Verdana" w:cs="Arial"/>
          <w:sz w:val="22"/>
        </w:rPr>
        <w:t>Incluye, entre otras:</w:t>
      </w:r>
    </w:p>
    <w:p w14:paraId="0EE41BBD" w14:textId="77777777" w:rsidR="003E2B9A" w:rsidRPr="003E2B9A" w:rsidRDefault="003E2B9A" w:rsidP="00A47C31">
      <w:pPr>
        <w:ind w:left="1080"/>
        <w:rPr>
          <w:rFonts w:ascii="Verdana" w:hAnsi="Verdana" w:cs="Arial"/>
          <w:sz w:val="22"/>
        </w:rPr>
      </w:pPr>
    </w:p>
    <w:p w14:paraId="6008DFED" w14:textId="21F48E60" w:rsidR="003E2B9A" w:rsidRPr="00A47C31" w:rsidRDefault="003E2B9A" w:rsidP="00A47C31">
      <w:pPr>
        <w:pStyle w:val="Prrafodelista"/>
        <w:numPr>
          <w:ilvl w:val="0"/>
          <w:numId w:val="26"/>
        </w:numPr>
        <w:rPr>
          <w:rFonts w:ascii="Verdana" w:hAnsi="Verdana" w:cs="Arial"/>
          <w:sz w:val="22"/>
        </w:rPr>
      </w:pPr>
      <w:r w:rsidRPr="00A47C31">
        <w:rPr>
          <w:rFonts w:ascii="Verdana" w:hAnsi="Verdana" w:cs="Arial"/>
          <w:sz w:val="22"/>
        </w:rPr>
        <w:t>Levantamiento o reposición de muros no estructurales.</w:t>
      </w:r>
    </w:p>
    <w:p w14:paraId="1257D41D" w14:textId="68B710A4" w:rsidR="003E2B9A" w:rsidRPr="00A47C31" w:rsidRDefault="003E2B9A" w:rsidP="00A47C31">
      <w:pPr>
        <w:pStyle w:val="Prrafodelista"/>
        <w:numPr>
          <w:ilvl w:val="0"/>
          <w:numId w:val="26"/>
        </w:numPr>
        <w:rPr>
          <w:rFonts w:ascii="Verdana" w:hAnsi="Verdana" w:cs="Arial"/>
          <w:sz w:val="22"/>
        </w:rPr>
      </w:pPr>
      <w:r w:rsidRPr="00A47C31">
        <w:rPr>
          <w:rFonts w:ascii="Verdana" w:hAnsi="Verdana" w:cs="Arial"/>
          <w:sz w:val="22"/>
        </w:rPr>
        <w:t>Resane de fisuras, grietas y zonas deterioradas.</w:t>
      </w:r>
    </w:p>
    <w:p w14:paraId="5CD05782" w14:textId="3546C38D" w:rsidR="00F002C3" w:rsidRDefault="00F002C3" w:rsidP="00F002C3">
      <w:pPr>
        <w:pStyle w:val="Prrafodelista"/>
        <w:numPr>
          <w:ilvl w:val="0"/>
          <w:numId w:val="26"/>
        </w:numPr>
        <w:rPr>
          <w:rFonts w:ascii="Verdana" w:hAnsi="Verdana" w:cs="Arial"/>
          <w:sz w:val="22"/>
        </w:rPr>
      </w:pPr>
      <w:r w:rsidRPr="00A47C31">
        <w:rPr>
          <w:rFonts w:ascii="Verdana" w:hAnsi="Verdana" w:cs="Arial"/>
          <w:sz w:val="22"/>
        </w:rPr>
        <w:t>Aplicación de pañetes, nivelación y preparación de superficies para acabados.</w:t>
      </w:r>
    </w:p>
    <w:p w14:paraId="76C8B942" w14:textId="77777777" w:rsidR="008304C5" w:rsidRPr="00A47C31" w:rsidRDefault="008304C5" w:rsidP="00A47C31">
      <w:pPr>
        <w:pStyle w:val="Prrafodelista"/>
        <w:ind w:left="1080"/>
        <w:rPr>
          <w:rFonts w:ascii="Verdana" w:hAnsi="Verdana" w:cs="Arial"/>
          <w:sz w:val="22"/>
        </w:rPr>
      </w:pPr>
    </w:p>
    <w:p w14:paraId="7696E9B8" w14:textId="77777777" w:rsidR="00F002C3" w:rsidRDefault="00F002C3" w:rsidP="00A47C31">
      <w:pPr>
        <w:rPr>
          <w:rFonts w:ascii="Verdana" w:hAnsi="Verdana" w:cs="Arial"/>
          <w:sz w:val="22"/>
        </w:rPr>
      </w:pPr>
    </w:p>
    <w:p w14:paraId="129E371C" w14:textId="77777777" w:rsidR="008304C5" w:rsidRPr="00A47C31" w:rsidRDefault="008304C5" w:rsidP="008304C5">
      <w:pPr>
        <w:numPr>
          <w:ilvl w:val="0"/>
          <w:numId w:val="31"/>
        </w:numPr>
        <w:rPr>
          <w:rFonts w:ascii="Verdana" w:hAnsi="Verdana" w:cs="Arial"/>
          <w:b/>
          <w:sz w:val="22"/>
        </w:rPr>
      </w:pPr>
      <w:r w:rsidRPr="00A47C31">
        <w:rPr>
          <w:rFonts w:ascii="Verdana" w:hAnsi="Verdana" w:cs="Arial"/>
          <w:b/>
          <w:sz w:val="22"/>
        </w:rPr>
        <w:t>Cubiertas y evacuación de aguas lluvias</w:t>
      </w:r>
    </w:p>
    <w:p w14:paraId="5AB4F53E" w14:textId="77777777" w:rsidR="008304C5" w:rsidRPr="008304C5" w:rsidRDefault="008304C5" w:rsidP="00A47C31">
      <w:pPr>
        <w:ind w:left="720"/>
        <w:rPr>
          <w:rFonts w:ascii="Verdana" w:hAnsi="Verdana" w:cs="Arial"/>
          <w:sz w:val="22"/>
        </w:rPr>
      </w:pPr>
    </w:p>
    <w:p w14:paraId="6B31326F" w14:textId="77777777" w:rsidR="008304C5" w:rsidRPr="008304C5" w:rsidRDefault="008304C5" w:rsidP="00A47C31">
      <w:pPr>
        <w:ind w:left="1080"/>
        <w:rPr>
          <w:rFonts w:ascii="Verdana" w:hAnsi="Verdana" w:cs="Arial"/>
          <w:sz w:val="22"/>
        </w:rPr>
      </w:pPr>
      <w:r w:rsidRPr="008304C5">
        <w:rPr>
          <w:rFonts w:ascii="Verdana" w:hAnsi="Verdana" w:cs="Arial"/>
          <w:sz w:val="22"/>
        </w:rPr>
        <w:t>El contratista deberá intervenir los sistemas de cubierta garantizando su funcionalidad, impermeabilidad y adecuada evacuación de aguas lluvias.</w:t>
      </w:r>
    </w:p>
    <w:p w14:paraId="5968CBDA" w14:textId="77777777" w:rsidR="008304C5" w:rsidRPr="008304C5" w:rsidRDefault="008304C5" w:rsidP="00A47C31">
      <w:pPr>
        <w:ind w:left="1080"/>
        <w:rPr>
          <w:rFonts w:ascii="Verdana" w:hAnsi="Verdana" w:cs="Arial"/>
          <w:sz w:val="22"/>
        </w:rPr>
      </w:pPr>
    </w:p>
    <w:p w14:paraId="24614A08" w14:textId="77777777" w:rsidR="008304C5" w:rsidRPr="008304C5" w:rsidRDefault="008304C5" w:rsidP="00A47C31">
      <w:pPr>
        <w:ind w:left="1080"/>
        <w:rPr>
          <w:rFonts w:ascii="Verdana" w:hAnsi="Verdana" w:cs="Arial"/>
          <w:sz w:val="22"/>
        </w:rPr>
      </w:pPr>
      <w:r w:rsidRPr="008304C5">
        <w:rPr>
          <w:rFonts w:ascii="Verdana" w:hAnsi="Verdana" w:cs="Arial"/>
          <w:sz w:val="22"/>
        </w:rPr>
        <w:t>Incluye, entre otras:</w:t>
      </w:r>
    </w:p>
    <w:p w14:paraId="4361D498" w14:textId="77777777" w:rsidR="008304C5" w:rsidRPr="008304C5" w:rsidRDefault="008304C5" w:rsidP="00A47C31">
      <w:pPr>
        <w:ind w:left="720"/>
        <w:rPr>
          <w:rFonts w:ascii="Verdana" w:hAnsi="Verdana" w:cs="Arial"/>
          <w:sz w:val="22"/>
        </w:rPr>
      </w:pPr>
    </w:p>
    <w:p w14:paraId="1B25B432" w14:textId="621D859B" w:rsidR="008304C5" w:rsidRPr="00A47C31" w:rsidRDefault="008304C5" w:rsidP="00A47C31">
      <w:pPr>
        <w:pStyle w:val="Prrafodelista"/>
        <w:numPr>
          <w:ilvl w:val="0"/>
          <w:numId w:val="26"/>
        </w:numPr>
        <w:rPr>
          <w:rFonts w:ascii="Verdana" w:hAnsi="Verdana" w:cs="Arial"/>
          <w:sz w:val="22"/>
        </w:rPr>
      </w:pPr>
      <w:r w:rsidRPr="00A47C31">
        <w:rPr>
          <w:rFonts w:ascii="Verdana" w:hAnsi="Verdana" w:cs="Arial"/>
          <w:sz w:val="22"/>
        </w:rPr>
        <w:t>Cambio o reposición de tejas deterioradas.</w:t>
      </w:r>
    </w:p>
    <w:p w14:paraId="107EA800" w14:textId="160B239B" w:rsidR="008304C5" w:rsidRPr="00A47C31" w:rsidRDefault="008304C5" w:rsidP="00A47C31">
      <w:pPr>
        <w:pStyle w:val="Prrafodelista"/>
        <w:numPr>
          <w:ilvl w:val="0"/>
          <w:numId w:val="26"/>
        </w:numPr>
        <w:rPr>
          <w:rFonts w:ascii="Verdana" w:hAnsi="Verdana" w:cs="Arial"/>
          <w:sz w:val="22"/>
        </w:rPr>
      </w:pPr>
      <w:r w:rsidRPr="00A47C31">
        <w:rPr>
          <w:rFonts w:ascii="Verdana" w:hAnsi="Verdana" w:cs="Arial"/>
          <w:sz w:val="22"/>
        </w:rPr>
        <w:t>Ajuste o refuerzo de estructuras livianas de soporte.</w:t>
      </w:r>
    </w:p>
    <w:p w14:paraId="65FFC690" w14:textId="1FCA6BFA" w:rsidR="008304C5" w:rsidRPr="00A47C31" w:rsidRDefault="008304C5" w:rsidP="00A47C31">
      <w:pPr>
        <w:pStyle w:val="Prrafodelista"/>
        <w:numPr>
          <w:ilvl w:val="0"/>
          <w:numId w:val="26"/>
        </w:numPr>
        <w:rPr>
          <w:rFonts w:ascii="Verdana" w:hAnsi="Verdana" w:cs="Arial"/>
          <w:sz w:val="22"/>
        </w:rPr>
      </w:pPr>
      <w:r w:rsidRPr="00A47C31">
        <w:rPr>
          <w:rFonts w:ascii="Verdana" w:hAnsi="Verdana" w:cs="Arial"/>
          <w:sz w:val="22"/>
        </w:rPr>
        <w:t xml:space="preserve">Instalación o mantenimiento de canales, bajantes, </w:t>
      </w:r>
      <w:proofErr w:type="spellStart"/>
      <w:r w:rsidRPr="00A47C31">
        <w:rPr>
          <w:rFonts w:ascii="Verdana" w:hAnsi="Verdana" w:cs="Arial"/>
          <w:sz w:val="22"/>
        </w:rPr>
        <w:t>flanches</w:t>
      </w:r>
      <w:proofErr w:type="spellEnd"/>
      <w:r w:rsidRPr="00A47C31">
        <w:rPr>
          <w:rFonts w:ascii="Verdana" w:hAnsi="Verdana" w:cs="Arial"/>
          <w:sz w:val="22"/>
        </w:rPr>
        <w:t xml:space="preserve"> y elementos de drenaje.</w:t>
      </w:r>
    </w:p>
    <w:p w14:paraId="517C61B3" w14:textId="4BCDA99E" w:rsidR="008304C5" w:rsidRPr="00A47C31" w:rsidRDefault="008304C5" w:rsidP="00A47C31">
      <w:pPr>
        <w:pStyle w:val="Prrafodelista"/>
        <w:numPr>
          <w:ilvl w:val="0"/>
          <w:numId w:val="26"/>
        </w:numPr>
        <w:rPr>
          <w:rFonts w:ascii="Verdana" w:hAnsi="Verdana" w:cs="Arial"/>
          <w:sz w:val="22"/>
        </w:rPr>
      </w:pPr>
      <w:r w:rsidRPr="00A47C31">
        <w:rPr>
          <w:rFonts w:ascii="Verdana" w:hAnsi="Verdana" w:cs="Arial"/>
          <w:sz w:val="22"/>
        </w:rPr>
        <w:t>Sellado de puntos críticos para evitar filtraciones.</w:t>
      </w:r>
    </w:p>
    <w:p w14:paraId="05784834" w14:textId="77777777" w:rsidR="008304C5" w:rsidRDefault="008304C5" w:rsidP="00A47C31">
      <w:pPr>
        <w:ind w:left="1080"/>
        <w:rPr>
          <w:rFonts w:ascii="Verdana" w:hAnsi="Verdana" w:cs="Arial"/>
          <w:sz w:val="22"/>
        </w:rPr>
      </w:pPr>
    </w:p>
    <w:p w14:paraId="0E12A286" w14:textId="6230ABD8" w:rsidR="005346E3" w:rsidRDefault="005346E3" w:rsidP="00F20048">
      <w:pPr>
        <w:numPr>
          <w:ilvl w:val="0"/>
          <w:numId w:val="31"/>
        </w:numPr>
        <w:rPr>
          <w:rFonts w:ascii="Verdana" w:hAnsi="Verdana" w:cs="Arial"/>
          <w:b/>
          <w:sz w:val="22"/>
        </w:rPr>
      </w:pPr>
      <w:r w:rsidRPr="00A47C31">
        <w:rPr>
          <w:rFonts w:ascii="Verdana" w:hAnsi="Verdana" w:cs="Arial"/>
          <w:b/>
          <w:sz w:val="22"/>
        </w:rPr>
        <w:t>Pisos y enchapes</w:t>
      </w:r>
      <w:r>
        <w:rPr>
          <w:rFonts w:ascii="Verdana" w:hAnsi="Verdana" w:cs="Arial"/>
          <w:b/>
          <w:sz w:val="22"/>
        </w:rPr>
        <w:t>.</w:t>
      </w:r>
    </w:p>
    <w:p w14:paraId="003D7B94" w14:textId="51BA84C7" w:rsidR="005346E3" w:rsidRDefault="005346E3" w:rsidP="005346E3">
      <w:pPr>
        <w:ind w:left="1080"/>
        <w:rPr>
          <w:rFonts w:ascii="Verdana" w:hAnsi="Verdana" w:cs="Arial"/>
          <w:b/>
          <w:sz w:val="22"/>
        </w:rPr>
      </w:pPr>
    </w:p>
    <w:p w14:paraId="3D4651DB" w14:textId="77777777" w:rsidR="005346E3" w:rsidRPr="00A47C31" w:rsidRDefault="005346E3" w:rsidP="005346E3">
      <w:pPr>
        <w:ind w:left="1080"/>
        <w:rPr>
          <w:rFonts w:ascii="Verdana" w:hAnsi="Verdana" w:cs="Arial"/>
          <w:sz w:val="22"/>
        </w:rPr>
      </w:pPr>
      <w:r w:rsidRPr="00A47C31">
        <w:rPr>
          <w:rFonts w:ascii="Verdana" w:hAnsi="Verdana" w:cs="Arial"/>
          <w:sz w:val="22"/>
        </w:rPr>
        <w:t>El contratista deberá ejecutar actividades relacionadas con la instalación, reposición o reparación de acabados en pisos y revestimientos en muros.</w:t>
      </w:r>
    </w:p>
    <w:p w14:paraId="4DBF2117" w14:textId="77777777" w:rsidR="005346E3" w:rsidRPr="00A47C31" w:rsidRDefault="005346E3" w:rsidP="005346E3">
      <w:pPr>
        <w:ind w:left="1080"/>
        <w:rPr>
          <w:rFonts w:ascii="Verdana" w:hAnsi="Verdana" w:cs="Arial"/>
          <w:sz w:val="22"/>
        </w:rPr>
      </w:pPr>
    </w:p>
    <w:p w14:paraId="386543BA" w14:textId="77777777" w:rsidR="005346E3" w:rsidRPr="00A47C31" w:rsidRDefault="005346E3" w:rsidP="005346E3">
      <w:pPr>
        <w:ind w:left="1080"/>
        <w:rPr>
          <w:rFonts w:ascii="Verdana" w:hAnsi="Verdana" w:cs="Arial"/>
          <w:sz w:val="22"/>
        </w:rPr>
      </w:pPr>
      <w:r w:rsidRPr="00A47C31">
        <w:rPr>
          <w:rFonts w:ascii="Verdana" w:hAnsi="Verdana" w:cs="Arial"/>
          <w:sz w:val="22"/>
        </w:rPr>
        <w:t>Incluye, entre otras:</w:t>
      </w:r>
    </w:p>
    <w:p w14:paraId="1FE3FE47" w14:textId="77777777" w:rsidR="005346E3" w:rsidRPr="00A47C31" w:rsidRDefault="005346E3" w:rsidP="005346E3">
      <w:pPr>
        <w:ind w:left="1080"/>
        <w:rPr>
          <w:rFonts w:ascii="Verdana" w:hAnsi="Verdana" w:cs="Arial"/>
          <w:sz w:val="22"/>
        </w:rPr>
      </w:pPr>
    </w:p>
    <w:p w14:paraId="089EBD1E" w14:textId="6F602CFD" w:rsidR="005346E3" w:rsidRPr="00A47C31" w:rsidRDefault="005346E3" w:rsidP="00A47C31">
      <w:pPr>
        <w:pStyle w:val="Prrafodelista"/>
        <w:numPr>
          <w:ilvl w:val="0"/>
          <w:numId w:val="26"/>
        </w:numPr>
        <w:rPr>
          <w:rFonts w:ascii="Verdana" w:hAnsi="Verdana" w:cs="Arial"/>
          <w:sz w:val="22"/>
        </w:rPr>
      </w:pPr>
      <w:r w:rsidRPr="00A47C31">
        <w:rPr>
          <w:rFonts w:ascii="Verdana" w:hAnsi="Verdana" w:cs="Arial"/>
          <w:sz w:val="22"/>
        </w:rPr>
        <w:t>Retiro e instalación de enchapes cerámicos o similares.</w:t>
      </w:r>
    </w:p>
    <w:p w14:paraId="4CC9DAC6" w14:textId="29294FDC" w:rsidR="005346E3" w:rsidRPr="00A47C31" w:rsidRDefault="005346E3" w:rsidP="00A47C31">
      <w:pPr>
        <w:pStyle w:val="Prrafodelista"/>
        <w:numPr>
          <w:ilvl w:val="0"/>
          <w:numId w:val="26"/>
        </w:numPr>
        <w:rPr>
          <w:rFonts w:ascii="Verdana" w:hAnsi="Verdana" w:cs="Arial"/>
          <w:sz w:val="22"/>
        </w:rPr>
      </w:pPr>
      <w:r w:rsidRPr="00A47C31">
        <w:rPr>
          <w:rFonts w:ascii="Verdana" w:hAnsi="Verdana" w:cs="Arial"/>
          <w:sz w:val="22"/>
        </w:rPr>
        <w:t>Nivelación de superficies para instalación de acabados.</w:t>
      </w:r>
    </w:p>
    <w:p w14:paraId="7B849FFB" w14:textId="66846C39" w:rsidR="005346E3" w:rsidRPr="00A47C31" w:rsidRDefault="005346E3" w:rsidP="00A47C31">
      <w:pPr>
        <w:pStyle w:val="Prrafodelista"/>
        <w:numPr>
          <w:ilvl w:val="0"/>
          <w:numId w:val="26"/>
        </w:numPr>
        <w:rPr>
          <w:rFonts w:ascii="Verdana" w:hAnsi="Verdana" w:cs="Arial"/>
          <w:sz w:val="22"/>
        </w:rPr>
      </w:pPr>
      <w:r w:rsidRPr="00A47C31">
        <w:rPr>
          <w:rFonts w:ascii="Verdana" w:hAnsi="Verdana" w:cs="Arial"/>
          <w:sz w:val="22"/>
        </w:rPr>
        <w:t>Emboquillado, sellado de juntas y terminación final.</w:t>
      </w:r>
    </w:p>
    <w:p w14:paraId="56679F2F" w14:textId="77777777" w:rsidR="00B04ED1" w:rsidRPr="00A47C31" w:rsidRDefault="00B04ED1" w:rsidP="00A47C31">
      <w:pPr>
        <w:ind w:left="1080"/>
        <w:rPr>
          <w:rFonts w:ascii="Verdana" w:hAnsi="Verdana" w:cs="Arial"/>
          <w:b/>
          <w:sz w:val="22"/>
        </w:rPr>
      </w:pPr>
    </w:p>
    <w:p w14:paraId="60F41D04" w14:textId="091C1B3A" w:rsidR="00B04ED1" w:rsidRDefault="00B04ED1" w:rsidP="00A47C31">
      <w:pPr>
        <w:rPr>
          <w:rFonts w:ascii="Verdana" w:hAnsi="Verdana" w:cs="Arial"/>
          <w:sz w:val="22"/>
        </w:rPr>
      </w:pPr>
    </w:p>
    <w:p w14:paraId="164D2756" w14:textId="28EAC89D" w:rsidR="00285A5E" w:rsidRDefault="00285A5E" w:rsidP="00A47C31">
      <w:pPr>
        <w:rPr>
          <w:rFonts w:ascii="Verdana" w:hAnsi="Verdana" w:cs="Arial"/>
          <w:sz w:val="22"/>
        </w:rPr>
      </w:pPr>
    </w:p>
    <w:p w14:paraId="521EF59E" w14:textId="08C18C4A" w:rsidR="00285A5E" w:rsidRDefault="00285A5E" w:rsidP="00A47C31">
      <w:pPr>
        <w:rPr>
          <w:rFonts w:ascii="Verdana" w:hAnsi="Verdana" w:cs="Arial"/>
          <w:sz w:val="22"/>
        </w:rPr>
      </w:pPr>
    </w:p>
    <w:p w14:paraId="042F96DA" w14:textId="30BAE3DE" w:rsidR="00285A5E" w:rsidRDefault="00285A5E" w:rsidP="00A47C31">
      <w:pPr>
        <w:rPr>
          <w:rFonts w:ascii="Verdana" w:hAnsi="Verdana" w:cs="Arial"/>
          <w:sz w:val="22"/>
        </w:rPr>
      </w:pPr>
    </w:p>
    <w:p w14:paraId="0CC477BF" w14:textId="77777777" w:rsidR="00285A5E" w:rsidRDefault="00285A5E" w:rsidP="00A47C31">
      <w:pPr>
        <w:rPr>
          <w:rFonts w:ascii="Verdana" w:hAnsi="Verdana" w:cs="Arial"/>
          <w:sz w:val="22"/>
        </w:rPr>
      </w:pPr>
    </w:p>
    <w:p w14:paraId="74EACBF1" w14:textId="6F97C26B" w:rsidR="00B04ED1" w:rsidRDefault="00B04ED1" w:rsidP="00F20048">
      <w:pPr>
        <w:numPr>
          <w:ilvl w:val="0"/>
          <w:numId w:val="31"/>
        </w:numPr>
        <w:rPr>
          <w:rFonts w:ascii="Verdana" w:hAnsi="Verdana" w:cs="Arial"/>
          <w:b/>
          <w:sz w:val="22"/>
        </w:rPr>
      </w:pPr>
      <w:r w:rsidRPr="00A47C31">
        <w:rPr>
          <w:rFonts w:ascii="Verdana" w:hAnsi="Verdana" w:cs="Arial"/>
          <w:b/>
          <w:sz w:val="22"/>
        </w:rPr>
        <w:t xml:space="preserve">Instalación de cielos rasos. </w:t>
      </w:r>
    </w:p>
    <w:p w14:paraId="2C0A64E1" w14:textId="77777777" w:rsidR="00B04ED1" w:rsidRPr="00A47C31" w:rsidRDefault="00B04ED1" w:rsidP="00A47C31">
      <w:pPr>
        <w:ind w:left="1080"/>
        <w:rPr>
          <w:rFonts w:ascii="Verdana" w:hAnsi="Verdana" w:cs="Arial"/>
          <w:b/>
          <w:sz w:val="22"/>
        </w:rPr>
      </w:pPr>
    </w:p>
    <w:p w14:paraId="41CD00D8" w14:textId="77777777" w:rsidR="00B04ED1" w:rsidRPr="00B04ED1" w:rsidRDefault="00B04ED1" w:rsidP="00A47C31">
      <w:pPr>
        <w:ind w:left="1080"/>
        <w:rPr>
          <w:rFonts w:ascii="Verdana" w:hAnsi="Verdana" w:cs="Arial"/>
          <w:sz w:val="22"/>
        </w:rPr>
      </w:pPr>
      <w:r w:rsidRPr="00B04ED1">
        <w:rPr>
          <w:rFonts w:ascii="Verdana" w:hAnsi="Verdana" w:cs="Arial"/>
          <w:sz w:val="22"/>
        </w:rPr>
        <w:t>El contratista deberá suministrar e instalar sistemas de cielo raso en las áreas definidas, garantizando condiciones de nivelación, fijación y acabado.</w:t>
      </w:r>
    </w:p>
    <w:p w14:paraId="70A626D9" w14:textId="77777777" w:rsidR="00B04ED1" w:rsidRPr="00B04ED1" w:rsidRDefault="00B04ED1" w:rsidP="00A47C31">
      <w:pPr>
        <w:ind w:left="1080"/>
        <w:rPr>
          <w:rFonts w:ascii="Verdana" w:hAnsi="Verdana" w:cs="Arial"/>
          <w:sz w:val="22"/>
        </w:rPr>
      </w:pPr>
    </w:p>
    <w:p w14:paraId="312D3E81" w14:textId="77777777" w:rsidR="00B04ED1" w:rsidRPr="00B04ED1" w:rsidRDefault="00B04ED1" w:rsidP="00A47C31">
      <w:pPr>
        <w:ind w:left="1080"/>
        <w:rPr>
          <w:rFonts w:ascii="Verdana" w:hAnsi="Verdana" w:cs="Arial"/>
          <w:sz w:val="22"/>
        </w:rPr>
      </w:pPr>
      <w:r w:rsidRPr="00B04ED1">
        <w:rPr>
          <w:rFonts w:ascii="Verdana" w:hAnsi="Verdana" w:cs="Arial"/>
          <w:sz w:val="22"/>
        </w:rPr>
        <w:t>Incluye, entre otras:</w:t>
      </w:r>
    </w:p>
    <w:p w14:paraId="2FC3B574" w14:textId="77777777" w:rsidR="00B04ED1" w:rsidRPr="00B04ED1" w:rsidRDefault="00B04ED1" w:rsidP="00A47C31">
      <w:pPr>
        <w:ind w:left="1080"/>
        <w:rPr>
          <w:rFonts w:ascii="Verdana" w:hAnsi="Verdana" w:cs="Arial"/>
          <w:sz w:val="22"/>
        </w:rPr>
      </w:pPr>
    </w:p>
    <w:p w14:paraId="0214EDC6" w14:textId="6161A174" w:rsidR="00B04ED1" w:rsidRPr="00A47C31" w:rsidRDefault="00B04ED1" w:rsidP="00A47C31">
      <w:pPr>
        <w:pStyle w:val="Prrafodelista"/>
        <w:numPr>
          <w:ilvl w:val="0"/>
          <w:numId w:val="26"/>
        </w:numPr>
        <w:rPr>
          <w:rFonts w:ascii="Verdana" w:hAnsi="Verdana" w:cs="Arial"/>
          <w:sz w:val="22"/>
        </w:rPr>
      </w:pPr>
      <w:r w:rsidRPr="00A47C31">
        <w:rPr>
          <w:rFonts w:ascii="Verdana" w:hAnsi="Verdana" w:cs="Arial"/>
          <w:sz w:val="22"/>
        </w:rPr>
        <w:t>Instalación de estructuras de soporte.</w:t>
      </w:r>
    </w:p>
    <w:p w14:paraId="77F2751B" w14:textId="3AB3D2DE" w:rsidR="00B04ED1" w:rsidRPr="00A47C31" w:rsidRDefault="00B04ED1" w:rsidP="00A47C31">
      <w:pPr>
        <w:pStyle w:val="Prrafodelista"/>
        <w:numPr>
          <w:ilvl w:val="0"/>
          <w:numId w:val="26"/>
        </w:numPr>
        <w:rPr>
          <w:rFonts w:ascii="Verdana" w:hAnsi="Verdana" w:cs="Arial"/>
          <w:sz w:val="22"/>
        </w:rPr>
      </w:pPr>
      <w:r w:rsidRPr="00A47C31">
        <w:rPr>
          <w:rFonts w:ascii="Verdana" w:hAnsi="Verdana" w:cs="Arial"/>
          <w:sz w:val="22"/>
        </w:rPr>
        <w:t xml:space="preserve">Montaje de paneles en </w:t>
      </w:r>
      <w:proofErr w:type="spellStart"/>
      <w:r w:rsidRPr="00A47C31">
        <w:rPr>
          <w:rFonts w:ascii="Verdana" w:hAnsi="Verdana" w:cs="Arial"/>
          <w:sz w:val="22"/>
        </w:rPr>
        <w:t>drywall</w:t>
      </w:r>
      <w:proofErr w:type="spellEnd"/>
      <w:r w:rsidRPr="00A47C31">
        <w:rPr>
          <w:rFonts w:ascii="Verdana" w:hAnsi="Verdana" w:cs="Arial"/>
          <w:sz w:val="22"/>
        </w:rPr>
        <w:t>, PVC u otros materiales.</w:t>
      </w:r>
    </w:p>
    <w:p w14:paraId="5E4B8F03" w14:textId="258F7AB4" w:rsidR="00B04ED1" w:rsidRDefault="00B04ED1" w:rsidP="00B04ED1">
      <w:pPr>
        <w:pStyle w:val="Prrafodelista"/>
        <w:numPr>
          <w:ilvl w:val="0"/>
          <w:numId w:val="26"/>
        </w:numPr>
        <w:rPr>
          <w:rFonts w:ascii="Verdana" w:hAnsi="Verdana" w:cs="Arial"/>
          <w:sz w:val="22"/>
        </w:rPr>
      </w:pPr>
      <w:r w:rsidRPr="00A47C31">
        <w:rPr>
          <w:rFonts w:ascii="Verdana" w:hAnsi="Verdana" w:cs="Arial"/>
          <w:sz w:val="22"/>
        </w:rPr>
        <w:t>Tratamiento de juntas y acabados finales.</w:t>
      </w:r>
    </w:p>
    <w:p w14:paraId="0C631114" w14:textId="77777777" w:rsidR="00B04ED1" w:rsidRPr="00A47C31" w:rsidRDefault="00B04ED1" w:rsidP="00A47C31">
      <w:pPr>
        <w:pStyle w:val="Prrafodelista"/>
        <w:ind w:left="1080"/>
        <w:rPr>
          <w:rFonts w:ascii="Verdana" w:hAnsi="Verdana" w:cs="Arial"/>
          <w:sz w:val="22"/>
        </w:rPr>
      </w:pPr>
    </w:p>
    <w:p w14:paraId="41FB18F9" w14:textId="5031129C" w:rsidR="00B04ED1" w:rsidRDefault="00B04ED1" w:rsidP="00B04ED1">
      <w:pPr>
        <w:pStyle w:val="Prrafodelista"/>
        <w:numPr>
          <w:ilvl w:val="0"/>
          <w:numId w:val="31"/>
        </w:numPr>
        <w:rPr>
          <w:rFonts w:ascii="Verdana" w:hAnsi="Verdana" w:cs="Arial"/>
          <w:b/>
          <w:sz w:val="22"/>
        </w:rPr>
      </w:pPr>
      <w:r w:rsidRPr="00A47C31">
        <w:rPr>
          <w:rFonts w:ascii="Verdana" w:hAnsi="Verdana" w:cs="Arial"/>
          <w:b/>
          <w:sz w:val="22"/>
        </w:rPr>
        <w:t>Carpintería metálica y de madera</w:t>
      </w:r>
      <w:r>
        <w:rPr>
          <w:rFonts w:ascii="Verdana" w:hAnsi="Verdana" w:cs="Arial"/>
          <w:b/>
          <w:sz w:val="22"/>
        </w:rPr>
        <w:t>.</w:t>
      </w:r>
    </w:p>
    <w:p w14:paraId="05A3C736" w14:textId="77777777" w:rsidR="00B04ED1" w:rsidRPr="00A47C31" w:rsidRDefault="00B04ED1" w:rsidP="00A47C31">
      <w:pPr>
        <w:pStyle w:val="Prrafodelista"/>
        <w:ind w:left="1080"/>
        <w:rPr>
          <w:rFonts w:ascii="Verdana" w:hAnsi="Verdana" w:cs="Arial"/>
          <w:b/>
          <w:sz w:val="22"/>
        </w:rPr>
      </w:pPr>
    </w:p>
    <w:p w14:paraId="58F9D136" w14:textId="771E229A" w:rsidR="00B04ED1" w:rsidRDefault="00B04ED1" w:rsidP="00B04ED1">
      <w:pPr>
        <w:pStyle w:val="Prrafodelista"/>
        <w:ind w:left="1080"/>
        <w:rPr>
          <w:rFonts w:ascii="Verdana" w:hAnsi="Verdana" w:cs="Arial"/>
          <w:sz w:val="22"/>
        </w:rPr>
      </w:pPr>
      <w:r w:rsidRPr="00B04ED1">
        <w:rPr>
          <w:rFonts w:ascii="Verdana" w:hAnsi="Verdana" w:cs="Arial"/>
          <w:sz w:val="22"/>
        </w:rPr>
        <w:t>El contratista deberá ejecutar actividades de mantenimiento, reparación, suministro e instalación de elementos en carpintería metálica y de madera.</w:t>
      </w:r>
    </w:p>
    <w:p w14:paraId="5A2272CB" w14:textId="77777777" w:rsidR="00B04ED1" w:rsidRPr="00B04ED1" w:rsidRDefault="00B04ED1" w:rsidP="00A47C31">
      <w:pPr>
        <w:pStyle w:val="Prrafodelista"/>
        <w:ind w:left="1080"/>
        <w:rPr>
          <w:rFonts w:ascii="Verdana" w:hAnsi="Verdana" w:cs="Arial"/>
          <w:sz w:val="22"/>
        </w:rPr>
      </w:pPr>
    </w:p>
    <w:p w14:paraId="02DBECC6" w14:textId="769AB188" w:rsidR="00B04ED1" w:rsidRDefault="00B04ED1" w:rsidP="00B04ED1">
      <w:pPr>
        <w:pStyle w:val="Prrafodelista"/>
        <w:ind w:left="1080"/>
        <w:rPr>
          <w:rFonts w:ascii="Verdana" w:hAnsi="Verdana" w:cs="Arial"/>
          <w:sz w:val="22"/>
        </w:rPr>
      </w:pPr>
      <w:r w:rsidRPr="00B04ED1">
        <w:rPr>
          <w:rFonts w:ascii="Verdana" w:hAnsi="Verdana" w:cs="Arial"/>
          <w:sz w:val="22"/>
        </w:rPr>
        <w:t>Incluye, entre otras:</w:t>
      </w:r>
    </w:p>
    <w:p w14:paraId="27999BCE" w14:textId="77777777" w:rsidR="00B04ED1" w:rsidRPr="00B04ED1" w:rsidRDefault="00B04ED1" w:rsidP="00A47C31">
      <w:pPr>
        <w:pStyle w:val="Prrafodelista"/>
        <w:ind w:left="1080"/>
        <w:rPr>
          <w:rFonts w:ascii="Verdana" w:hAnsi="Verdana" w:cs="Arial"/>
          <w:sz w:val="22"/>
        </w:rPr>
      </w:pPr>
    </w:p>
    <w:p w14:paraId="4A170779" w14:textId="2B58E1C1" w:rsidR="00B04ED1" w:rsidRPr="00B04ED1" w:rsidRDefault="00B04ED1" w:rsidP="00A47C31">
      <w:pPr>
        <w:pStyle w:val="Prrafodelista"/>
        <w:numPr>
          <w:ilvl w:val="0"/>
          <w:numId w:val="26"/>
        </w:numPr>
        <w:rPr>
          <w:rFonts w:ascii="Verdana" w:hAnsi="Verdana" w:cs="Arial"/>
          <w:sz w:val="22"/>
        </w:rPr>
      </w:pPr>
      <w:r w:rsidRPr="00B04ED1">
        <w:rPr>
          <w:rFonts w:ascii="Verdana" w:hAnsi="Verdana" w:cs="Arial"/>
          <w:sz w:val="22"/>
        </w:rPr>
        <w:t xml:space="preserve">Reparación o reposición de puertas, ventanas y marcos. </w:t>
      </w:r>
    </w:p>
    <w:p w14:paraId="708698DA" w14:textId="41676EB6" w:rsidR="00B04ED1" w:rsidRPr="00B04ED1" w:rsidRDefault="00B04ED1" w:rsidP="00A47C31">
      <w:pPr>
        <w:pStyle w:val="Prrafodelista"/>
        <w:numPr>
          <w:ilvl w:val="0"/>
          <w:numId w:val="26"/>
        </w:numPr>
        <w:rPr>
          <w:rFonts w:ascii="Verdana" w:hAnsi="Verdana" w:cs="Arial"/>
          <w:sz w:val="22"/>
        </w:rPr>
      </w:pPr>
      <w:r w:rsidRPr="00B04ED1">
        <w:rPr>
          <w:rFonts w:ascii="Verdana" w:hAnsi="Verdana" w:cs="Arial"/>
          <w:sz w:val="22"/>
        </w:rPr>
        <w:t xml:space="preserve">Instalación de cerraduras, bisagras y accesorios. </w:t>
      </w:r>
    </w:p>
    <w:p w14:paraId="76A2E99D" w14:textId="4D07BB85" w:rsidR="00B04ED1" w:rsidRPr="00B04ED1" w:rsidRDefault="00B04ED1" w:rsidP="00A47C31">
      <w:pPr>
        <w:pStyle w:val="Prrafodelista"/>
        <w:numPr>
          <w:ilvl w:val="0"/>
          <w:numId w:val="26"/>
        </w:numPr>
        <w:rPr>
          <w:rFonts w:ascii="Verdana" w:hAnsi="Verdana" w:cs="Arial"/>
          <w:sz w:val="22"/>
        </w:rPr>
      </w:pPr>
      <w:r w:rsidRPr="00B04ED1">
        <w:rPr>
          <w:rFonts w:ascii="Verdana" w:hAnsi="Verdana" w:cs="Arial"/>
          <w:sz w:val="22"/>
        </w:rPr>
        <w:t xml:space="preserve">Tratamientos anticorrosivos en elementos metálicos. </w:t>
      </w:r>
    </w:p>
    <w:p w14:paraId="62E92724" w14:textId="168E17A5" w:rsidR="00B04ED1" w:rsidRPr="00B04ED1" w:rsidRDefault="00B04ED1" w:rsidP="00A47C31">
      <w:pPr>
        <w:pStyle w:val="Prrafodelista"/>
        <w:numPr>
          <w:ilvl w:val="0"/>
          <w:numId w:val="26"/>
        </w:numPr>
        <w:rPr>
          <w:rFonts w:ascii="Verdana" w:hAnsi="Verdana" w:cs="Arial"/>
          <w:sz w:val="22"/>
        </w:rPr>
      </w:pPr>
      <w:r w:rsidRPr="00B04ED1">
        <w:rPr>
          <w:rFonts w:ascii="Verdana" w:hAnsi="Verdana" w:cs="Arial"/>
          <w:sz w:val="22"/>
        </w:rPr>
        <w:t>Lijado, inmunización y acabado de elementos en madera</w:t>
      </w:r>
    </w:p>
    <w:p w14:paraId="14D53DDA" w14:textId="3FE417BE" w:rsidR="00B04ED1" w:rsidRPr="00A47C31" w:rsidRDefault="00B04ED1" w:rsidP="00A47C31">
      <w:pPr>
        <w:pStyle w:val="Prrafodelista"/>
        <w:ind w:left="1080"/>
        <w:rPr>
          <w:rFonts w:ascii="Verdana" w:hAnsi="Verdana" w:cs="Arial"/>
          <w:sz w:val="22"/>
        </w:rPr>
      </w:pPr>
    </w:p>
    <w:p w14:paraId="449AD7DB" w14:textId="3D53B624" w:rsidR="00F05E75" w:rsidRPr="00A47C31" w:rsidRDefault="00F05E75" w:rsidP="00F05E75">
      <w:pPr>
        <w:pStyle w:val="Prrafodelista"/>
        <w:numPr>
          <w:ilvl w:val="0"/>
          <w:numId w:val="31"/>
        </w:numPr>
        <w:rPr>
          <w:rFonts w:ascii="Verdana" w:hAnsi="Verdana" w:cs="Arial"/>
          <w:b/>
          <w:sz w:val="22"/>
        </w:rPr>
      </w:pPr>
      <w:r w:rsidRPr="00A47C31">
        <w:rPr>
          <w:rFonts w:ascii="Verdana" w:hAnsi="Verdana" w:cs="Arial"/>
          <w:b/>
          <w:sz w:val="22"/>
        </w:rPr>
        <w:t xml:space="preserve">Instalaciones hidrosanitarias. </w:t>
      </w:r>
    </w:p>
    <w:p w14:paraId="4F7F5E57" w14:textId="77777777" w:rsidR="00F05E75" w:rsidRPr="00F05E75" w:rsidRDefault="00F05E75" w:rsidP="00A47C31">
      <w:pPr>
        <w:pStyle w:val="Prrafodelista"/>
        <w:ind w:left="1080"/>
        <w:rPr>
          <w:rFonts w:ascii="Verdana" w:hAnsi="Verdana" w:cs="Arial"/>
          <w:sz w:val="22"/>
        </w:rPr>
      </w:pPr>
    </w:p>
    <w:p w14:paraId="0357C414" w14:textId="64531295" w:rsidR="00F05E75" w:rsidRDefault="00F05E75" w:rsidP="00F05E75">
      <w:pPr>
        <w:pStyle w:val="Prrafodelista"/>
        <w:ind w:left="1080"/>
        <w:rPr>
          <w:rFonts w:ascii="Verdana" w:hAnsi="Verdana" w:cs="Arial"/>
          <w:sz w:val="22"/>
        </w:rPr>
      </w:pPr>
      <w:r w:rsidRPr="00F05E75">
        <w:rPr>
          <w:rFonts w:ascii="Verdana" w:hAnsi="Verdana" w:cs="Arial"/>
          <w:sz w:val="22"/>
        </w:rPr>
        <w:t>El contratista deberá ejecutar el mantenimiento, reparación o reposición de redes y elementos hidrosanitarios, garantizando su correcto funcionamiento.</w:t>
      </w:r>
    </w:p>
    <w:p w14:paraId="61FCDC4E" w14:textId="77777777" w:rsidR="00F05E75" w:rsidRPr="00F05E75" w:rsidRDefault="00F05E75" w:rsidP="00A47C31">
      <w:pPr>
        <w:pStyle w:val="Prrafodelista"/>
        <w:ind w:left="1080"/>
        <w:rPr>
          <w:rFonts w:ascii="Verdana" w:hAnsi="Verdana" w:cs="Arial"/>
          <w:sz w:val="22"/>
        </w:rPr>
      </w:pPr>
    </w:p>
    <w:p w14:paraId="5909ECBC" w14:textId="3C9C980B" w:rsidR="00F05E75" w:rsidRDefault="00F05E75" w:rsidP="00F05E75">
      <w:pPr>
        <w:pStyle w:val="Prrafodelista"/>
        <w:ind w:left="1080"/>
        <w:rPr>
          <w:rFonts w:ascii="Verdana" w:hAnsi="Verdana" w:cs="Arial"/>
          <w:sz w:val="22"/>
        </w:rPr>
      </w:pPr>
      <w:r w:rsidRPr="00F05E75">
        <w:rPr>
          <w:rFonts w:ascii="Verdana" w:hAnsi="Verdana" w:cs="Arial"/>
          <w:sz w:val="22"/>
        </w:rPr>
        <w:t>Incluye, entre otras:</w:t>
      </w:r>
    </w:p>
    <w:p w14:paraId="5E81B390" w14:textId="77777777" w:rsidR="00F05E75" w:rsidRPr="00F05E75" w:rsidRDefault="00F05E75" w:rsidP="00A47C31">
      <w:pPr>
        <w:pStyle w:val="Prrafodelista"/>
        <w:ind w:left="1080"/>
        <w:rPr>
          <w:rFonts w:ascii="Verdana" w:hAnsi="Verdana" w:cs="Arial"/>
          <w:sz w:val="22"/>
        </w:rPr>
      </w:pPr>
    </w:p>
    <w:p w14:paraId="6CCBCE59" w14:textId="57B92739" w:rsidR="00F05E75" w:rsidRPr="00F05E75" w:rsidRDefault="00F05E75" w:rsidP="00A47C31">
      <w:pPr>
        <w:pStyle w:val="Prrafodelista"/>
        <w:numPr>
          <w:ilvl w:val="0"/>
          <w:numId w:val="26"/>
        </w:numPr>
        <w:rPr>
          <w:rFonts w:ascii="Verdana" w:hAnsi="Verdana" w:cs="Arial"/>
          <w:sz w:val="22"/>
        </w:rPr>
      </w:pPr>
      <w:r w:rsidRPr="00F05E75">
        <w:rPr>
          <w:rFonts w:ascii="Verdana" w:hAnsi="Verdana" w:cs="Arial"/>
          <w:sz w:val="22"/>
        </w:rPr>
        <w:t xml:space="preserve">Reparación de fugas en redes de abastecimiento y desagüe. </w:t>
      </w:r>
    </w:p>
    <w:p w14:paraId="53C8C716" w14:textId="0B1D0933" w:rsidR="00560895" w:rsidRPr="00A47C31" w:rsidRDefault="00F05E75" w:rsidP="00A47C31">
      <w:pPr>
        <w:pStyle w:val="Prrafodelista"/>
        <w:numPr>
          <w:ilvl w:val="0"/>
          <w:numId w:val="26"/>
        </w:numPr>
        <w:rPr>
          <w:rFonts w:ascii="Verdana" w:hAnsi="Verdana" w:cs="Arial"/>
          <w:sz w:val="22"/>
        </w:rPr>
      </w:pPr>
      <w:r w:rsidRPr="00F05E75">
        <w:rPr>
          <w:rFonts w:ascii="Verdana" w:hAnsi="Verdana" w:cs="Arial"/>
          <w:sz w:val="22"/>
        </w:rPr>
        <w:t xml:space="preserve">Instalación o reposición de sanitarios, lavamanos, griferías y accesorios. </w:t>
      </w:r>
    </w:p>
    <w:p w14:paraId="0AA5E7E9" w14:textId="4D3E9692" w:rsidR="00B04ED1" w:rsidRDefault="00F05E75" w:rsidP="00B04ED1">
      <w:pPr>
        <w:pStyle w:val="Prrafodelista"/>
        <w:numPr>
          <w:ilvl w:val="0"/>
          <w:numId w:val="26"/>
        </w:numPr>
        <w:rPr>
          <w:rFonts w:ascii="Verdana" w:hAnsi="Verdana" w:cs="Arial"/>
          <w:sz w:val="22"/>
        </w:rPr>
      </w:pPr>
      <w:r w:rsidRPr="00F05E75">
        <w:rPr>
          <w:rFonts w:ascii="Verdana" w:hAnsi="Verdana" w:cs="Arial"/>
          <w:sz w:val="22"/>
        </w:rPr>
        <w:t xml:space="preserve">Adecuación de baterías sanitarias y áreas de servicio. </w:t>
      </w:r>
    </w:p>
    <w:p w14:paraId="75232CF6" w14:textId="2D057FE2" w:rsidR="00560895" w:rsidRDefault="00560895" w:rsidP="00A47C31">
      <w:pPr>
        <w:pStyle w:val="Prrafodelista"/>
        <w:ind w:left="1080"/>
        <w:rPr>
          <w:rFonts w:ascii="Verdana" w:hAnsi="Verdana" w:cs="Arial"/>
          <w:sz w:val="22"/>
        </w:rPr>
      </w:pPr>
    </w:p>
    <w:p w14:paraId="4707DF70" w14:textId="14139977" w:rsidR="0082567E" w:rsidRDefault="0082567E" w:rsidP="00A47C31">
      <w:pPr>
        <w:pStyle w:val="Prrafodelista"/>
        <w:ind w:left="1080"/>
        <w:rPr>
          <w:rFonts w:ascii="Verdana" w:hAnsi="Verdana" w:cs="Arial"/>
          <w:sz w:val="22"/>
        </w:rPr>
      </w:pPr>
    </w:p>
    <w:p w14:paraId="4EF33289" w14:textId="62E69679" w:rsidR="0082567E" w:rsidRDefault="0082567E" w:rsidP="00A47C31">
      <w:pPr>
        <w:pStyle w:val="Prrafodelista"/>
        <w:ind w:left="1080"/>
        <w:rPr>
          <w:rFonts w:ascii="Verdana" w:hAnsi="Verdana" w:cs="Arial"/>
          <w:sz w:val="22"/>
        </w:rPr>
      </w:pPr>
    </w:p>
    <w:p w14:paraId="43277E97" w14:textId="5D305081" w:rsidR="0082567E" w:rsidRDefault="0082567E" w:rsidP="00A47C31">
      <w:pPr>
        <w:pStyle w:val="Prrafodelista"/>
        <w:ind w:left="1080"/>
        <w:rPr>
          <w:rFonts w:ascii="Verdana" w:hAnsi="Verdana" w:cs="Arial"/>
          <w:sz w:val="22"/>
        </w:rPr>
      </w:pPr>
    </w:p>
    <w:p w14:paraId="218D430D" w14:textId="77777777" w:rsidR="0082567E" w:rsidRPr="00A47C31" w:rsidRDefault="0082567E" w:rsidP="00A47C31">
      <w:pPr>
        <w:pStyle w:val="Prrafodelista"/>
        <w:ind w:left="1080"/>
        <w:rPr>
          <w:rFonts w:ascii="Verdana" w:hAnsi="Verdana" w:cs="Arial"/>
          <w:sz w:val="22"/>
        </w:rPr>
      </w:pPr>
    </w:p>
    <w:p w14:paraId="02CBB61E" w14:textId="0E324107" w:rsidR="00560895" w:rsidRDefault="00560895" w:rsidP="00560895">
      <w:pPr>
        <w:pStyle w:val="Prrafodelista"/>
        <w:numPr>
          <w:ilvl w:val="0"/>
          <w:numId w:val="31"/>
        </w:numPr>
        <w:rPr>
          <w:rFonts w:ascii="Verdana" w:hAnsi="Verdana" w:cs="Arial"/>
          <w:b/>
          <w:sz w:val="22"/>
        </w:rPr>
      </w:pPr>
      <w:r w:rsidRPr="00A47C31">
        <w:rPr>
          <w:rFonts w:ascii="Verdana" w:hAnsi="Verdana" w:cs="Arial"/>
          <w:b/>
          <w:sz w:val="22"/>
        </w:rPr>
        <w:lastRenderedPageBreak/>
        <w:t>Reparaciones e instalaciones eléctricas</w:t>
      </w:r>
      <w:r>
        <w:rPr>
          <w:rFonts w:ascii="Verdana" w:hAnsi="Verdana" w:cs="Arial"/>
          <w:b/>
          <w:sz w:val="22"/>
        </w:rPr>
        <w:t>.</w:t>
      </w:r>
    </w:p>
    <w:p w14:paraId="38F55C32" w14:textId="77777777" w:rsidR="00560895" w:rsidRPr="00A47C31" w:rsidRDefault="00560895" w:rsidP="00A47C31">
      <w:pPr>
        <w:pStyle w:val="Prrafodelista"/>
        <w:ind w:left="1080"/>
        <w:rPr>
          <w:rFonts w:ascii="Verdana" w:hAnsi="Verdana" w:cs="Arial"/>
          <w:b/>
          <w:sz w:val="22"/>
        </w:rPr>
      </w:pPr>
    </w:p>
    <w:p w14:paraId="5C163CE4" w14:textId="37DEBBE9" w:rsidR="00560895" w:rsidRDefault="00560895" w:rsidP="00560895">
      <w:pPr>
        <w:pStyle w:val="Prrafodelista"/>
        <w:ind w:left="1080"/>
        <w:rPr>
          <w:rFonts w:ascii="Verdana" w:hAnsi="Verdana" w:cs="Arial"/>
          <w:sz w:val="22"/>
        </w:rPr>
      </w:pPr>
      <w:r w:rsidRPr="00560895">
        <w:rPr>
          <w:rFonts w:ascii="Verdana" w:hAnsi="Verdana" w:cs="Arial"/>
          <w:sz w:val="22"/>
        </w:rPr>
        <w:t>El contratista deberá ejecutar las actividades necesarias para garantizar el adecuado funcionamiento de las instalaciones eléctricas existentes.</w:t>
      </w:r>
    </w:p>
    <w:p w14:paraId="76DBBA00" w14:textId="77777777" w:rsidR="00560895" w:rsidRPr="00560895" w:rsidRDefault="00560895" w:rsidP="00A47C31">
      <w:pPr>
        <w:pStyle w:val="Prrafodelista"/>
        <w:ind w:left="1080"/>
        <w:rPr>
          <w:rFonts w:ascii="Verdana" w:hAnsi="Verdana" w:cs="Arial"/>
          <w:sz w:val="22"/>
        </w:rPr>
      </w:pPr>
    </w:p>
    <w:p w14:paraId="5C2AE62C" w14:textId="667B8277" w:rsidR="00560895" w:rsidRDefault="00560895" w:rsidP="00560895">
      <w:pPr>
        <w:pStyle w:val="Prrafodelista"/>
        <w:ind w:left="1080"/>
        <w:rPr>
          <w:rFonts w:ascii="Verdana" w:hAnsi="Verdana" w:cs="Arial"/>
          <w:sz w:val="22"/>
        </w:rPr>
      </w:pPr>
      <w:r w:rsidRPr="00560895">
        <w:rPr>
          <w:rFonts w:ascii="Verdana" w:hAnsi="Verdana" w:cs="Arial"/>
          <w:sz w:val="22"/>
        </w:rPr>
        <w:t>Incluye, entre otras:</w:t>
      </w:r>
    </w:p>
    <w:p w14:paraId="2B4901CC" w14:textId="77777777" w:rsidR="00560895" w:rsidRPr="00560895" w:rsidRDefault="00560895" w:rsidP="00A47C31">
      <w:pPr>
        <w:pStyle w:val="Prrafodelista"/>
        <w:ind w:left="1080"/>
        <w:rPr>
          <w:rFonts w:ascii="Verdana" w:hAnsi="Verdana" w:cs="Arial"/>
          <w:sz w:val="22"/>
        </w:rPr>
      </w:pPr>
    </w:p>
    <w:p w14:paraId="74CD13AD" w14:textId="22C0442C" w:rsidR="00560895" w:rsidRPr="00560895" w:rsidRDefault="00560895" w:rsidP="00A47C31">
      <w:pPr>
        <w:pStyle w:val="Prrafodelista"/>
        <w:numPr>
          <w:ilvl w:val="0"/>
          <w:numId w:val="26"/>
        </w:numPr>
        <w:rPr>
          <w:rFonts w:ascii="Verdana" w:hAnsi="Verdana" w:cs="Arial"/>
          <w:sz w:val="22"/>
        </w:rPr>
      </w:pPr>
      <w:r w:rsidRPr="00560895">
        <w:rPr>
          <w:rFonts w:ascii="Verdana" w:hAnsi="Verdana" w:cs="Arial"/>
          <w:sz w:val="22"/>
        </w:rPr>
        <w:t xml:space="preserve">Cambio o instalación de luminarias. </w:t>
      </w:r>
    </w:p>
    <w:p w14:paraId="7A78D10D" w14:textId="3AA69CB5" w:rsidR="00560895" w:rsidRPr="00560895" w:rsidRDefault="00560895" w:rsidP="00A47C31">
      <w:pPr>
        <w:pStyle w:val="Prrafodelista"/>
        <w:numPr>
          <w:ilvl w:val="0"/>
          <w:numId w:val="26"/>
        </w:numPr>
        <w:rPr>
          <w:rFonts w:ascii="Verdana" w:hAnsi="Verdana" w:cs="Arial"/>
          <w:sz w:val="22"/>
        </w:rPr>
      </w:pPr>
      <w:r w:rsidRPr="00560895">
        <w:rPr>
          <w:rFonts w:ascii="Verdana" w:hAnsi="Verdana" w:cs="Arial"/>
          <w:sz w:val="22"/>
        </w:rPr>
        <w:t xml:space="preserve">Reposición de cableado, tomacorrientes e interruptores. </w:t>
      </w:r>
    </w:p>
    <w:p w14:paraId="07F8CDA5" w14:textId="161C2B06" w:rsidR="00560895" w:rsidRPr="00560895" w:rsidRDefault="00560895" w:rsidP="00A47C31">
      <w:pPr>
        <w:pStyle w:val="Prrafodelista"/>
        <w:numPr>
          <w:ilvl w:val="0"/>
          <w:numId w:val="26"/>
        </w:numPr>
        <w:rPr>
          <w:rFonts w:ascii="Verdana" w:hAnsi="Verdana" w:cs="Arial"/>
          <w:sz w:val="22"/>
        </w:rPr>
      </w:pPr>
      <w:r w:rsidRPr="00560895">
        <w:rPr>
          <w:rFonts w:ascii="Verdana" w:hAnsi="Verdana" w:cs="Arial"/>
          <w:sz w:val="22"/>
        </w:rPr>
        <w:t xml:space="preserve">Mantenimiento de tableros eléctricos. </w:t>
      </w:r>
    </w:p>
    <w:p w14:paraId="6EF5F866" w14:textId="2AD6BE89" w:rsidR="00560895" w:rsidRDefault="00560895" w:rsidP="00560895">
      <w:pPr>
        <w:pStyle w:val="Prrafodelista"/>
        <w:numPr>
          <w:ilvl w:val="0"/>
          <w:numId w:val="26"/>
        </w:numPr>
        <w:rPr>
          <w:rFonts w:ascii="Verdana" w:hAnsi="Verdana" w:cs="Arial"/>
          <w:sz w:val="22"/>
        </w:rPr>
      </w:pPr>
      <w:r w:rsidRPr="00560895">
        <w:rPr>
          <w:rFonts w:ascii="Verdana" w:hAnsi="Verdana" w:cs="Arial"/>
          <w:sz w:val="22"/>
        </w:rPr>
        <w:t xml:space="preserve">Todas las actividades deberán cumplir con el RETIE y RETILAP </w:t>
      </w:r>
    </w:p>
    <w:p w14:paraId="0B5855EE" w14:textId="77777777" w:rsidR="00560895" w:rsidRPr="00560895" w:rsidRDefault="00560895" w:rsidP="00A47C31">
      <w:pPr>
        <w:pStyle w:val="Prrafodelista"/>
        <w:ind w:left="1080"/>
        <w:rPr>
          <w:rFonts w:ascii="Verdana" w:hAnsi="Verdana" w:cs="Arial"/>
          <w:sz w:val="22"/>
        </w:rPr>
      </w:pPr>
    </w:p>
    <w:p w14:paraId="21F4DCBE" w14:textId="6BFDAE49" w:rsidR="00560895" w:rsidRPr="00A47C31" w:rsidRDefault="00560895" w:rsidP="00560895">
      <w:pPr>
        <w:pStyle w:val="Prrafodelista"/>
        <w:numPr>
          <w:ilvl w:val="0"/>
          <w:numId w:val="31"/>
        </w:numPr>
        <w:rPr>
          <w:rFonts w:ascii="Verdana" w:hAnsi="Verdana" w:cs="Arial"/>
          <w:b/>
          <w:sz w:val="22"/>
        </w:rPr>
      </w:pPr>
      <w:r w:rsidRPr="00A47C31">
        <w:rPr>
          <w:rFonts w:ascii="Verdana" w:hAnsi="Verdana" w:cs="Arial"/>
          <w:b/>
          <w:sz w:val="22"/>
        </w:rPr>
        <w:t xml:space="preserve">Pintura y acabados. </w:t>
      </w:r>
    </w:p>
    <w:p w14:paraId="49C52E9B" w14:textId="77777777" w:rsidR="00560895" w:rsidRPr="00560895" w:rsidRDefault="00560895" w:rsidP="00A47C31">
      <w:pPr>
        <w:pStyle w:val="Prrafodelista"/>
        <w:ind w:left="1080"/>
        <w:rPr>
          <w:rFonts w:ascii="Verdana" w:hAnsi="Verdana" w:cs="Arial"/>
          <w:sz w:val="22"/>
        </w:rPr>
      </w:pPr>
    </w:p>
    <w:p w14:paraId="2C99C906" w14:textId="77777777" w:rsidR="00560895" w:rsidRPr="00560895" w:rsidRDefault="00560895" w:rsidP="00A47C31">
      <w:pPr>
        <w:pStyle w:val="Prrafodelista"/>
        <w:ind w:left="1080"/>
        <w:rPr>
          <w:rFonts w:ascii="Verdana" w:hAnsi="Verdana" w:cs="Arial"/>
          <w:sz w:val="22"/>
        </w:rPr>
      </w:pPr>
      <w:r w:rsidRPr="00560895">
        <w:rPr>
          <w:rFonts w:ascii="Verdana" w:hAnsi="Verdana" w:cs="Arial"/>
          <w:sz w:val="22"/>
        </w:rPr>
        <w:t>El contratista deberá ejecutar actividades de preparación de superficies y aplicación de pintura en las áreas intervenidas.</w:t>
      </w:r>
    </w:p>
    <w:p w14:paraId="22C1C76B" w14:textId="77777777" w:rsidR="00560895" w:rsidRPr="00560895" w:rsidRDefault="00560895" w:rsidP="00A47C31">
      <w:pPr>
        <w:pStyle w:val="Prrafodelista"/>
        <w:ind w:left="1080"/>
        <w:rPr>
          <w:rFonts w:ascii="Verdana" w:hAnsi="Verdana" w:cs="Arial"/>
          <w:sz w:val="22"/>
        </w:rPr>
      </w:pPr>
    </w:p>
    <w:p w14:paraId="7F0C1E59" w14:textId="77777777" w:rsidR="00560895" w:rsidRPr="00560895" w:rsidRDefault="00560895" w:rsidP="00A47C31">
      <w:pPr>
        <w:pStyle w:val="Prrafodelista"/>
        <w:ind w:left="1080"/>
        <w:rPr>
          <w:rFonts w:ascii="Verdana" w:hAnsi="Verdana" w:cs="Arial"/>
          <w:sz w:val="22"/>
        </w:rPr>
      </w:pPr>
      <w:r w:rsidRPr="00560895">
        <w:rPr>
          <w:rFonts w:ascii="Verdana" w:hAnsi="Verdana" w:cs="Arial"/>
          <w:sz w:val="22"/>
        </w:rPr>
        <w:t>Incluye, entre otras:</w:t>
      </w:r>
    </w:p>
    <w:p w14:paraId="0EF52B4E" w14:textId="77777777" w:rsidR="00560895" w:rsidRPr="00560895" w:rsidRDefault="00560895" w:rsidP="00A47C31">
      <w:pPr>
        <w:pStyle w:val="Prrafodelista"/>
        <w:ind w:left="1080"/>
        <w:rPr>
          <w:rFonts w:ascii="Verdana" w:hAnsi="Verdana" w:cs="Arial"/>
          <w:sz w:val="22"/>
        </w:rPr>
      </w:pPr>
    </w:p>
    <w:p w14:paraId="6E8B0342" w14:textId="5990C6A2" w:rsidR="00560895" w:rsidRPr="00560895" w:rsidRDefault="00560895" w:rsidP="00A47C31">
      <w:pPr>
        <w:pStyle w:val="Prrafodelista"/>
        <w:numPr>
          <w:ilvl w:val="0"/>
          <w:numId w:val="26"/>
        </w:numPr>
        <w:rPr>
          <w:rFonts w:ascii="Verdana" w:hAnsi="Verdana" w:cs="Arial"/>
          <w:sz w:val="22"/>
        </w:rPr>
      </w:pPr>
      <w:r w:rsidRPr="00560895">
        <w:rPr>
          <w:rFonts w:ascii="Verdana" w:hAnsi="Verdana" w:cs="Arial"/>
          <w:sz w:val="22"/>
        </w:rPr>
        <w:t>Limpieza, lijado y resane previo de superficies.</w:t>
      </w:r>
    </w:p>
    <w:p w14:paraId="6608F675" w14:textId="19F61458" w:rsidR="00560895" w:rsidRPr="00560895" w:rsidRDefault="00560895" w:rsidP="00A47C31">
      <w:pPr>
        <w:pStyle w:val="Prrafodelista"/>
        <w:numPr>
          <w:ilvl w:val="0"/>
          <w:numId w:val="26"/>
        </w:numPr>
        <w:rPr>
          <w:rFonts w:ascii="Verdana" w:hAnsi="Verdana" w:cs="Arial"/>
          <w:sz w:val="22"/>
        </w:rPr>
      </w:pPr>
      <w:r w:rsidRPr="00560895">
        <w:rPr>
          <w:rFonts w:ascii="Verdana" w:hAnsi="Verdana" w:cs="Arial"/>
          <w:sz w:val="22"/>
        </w:rPr>
        <w:t>Aplicación de pintura en muros, cielos rasos, carpinterías y elementos metálicos.</w:t>
      </w:r>
    </w:p>
    <w:p w14:paraId="0377A29A" w14:textId="72FC6611" w:rsidR="00B04ED1" w:rsidRDefault="00560895" w:rsidP="00560895">
      <w:pPr>
        <w:pStyle w:val="Prrafodelista"/>
        <w:numPr>
          <w:ilvl w:val="0"/>
          <w:numId w:val="26"/>
        </w:numPr>
        <w:rPr>
          <w:rFonts w:ascii="Verdana" w:hAnsi="Verdana" w:cs="Arial"/>
          <w:sz w:val="22"/>
        </w:rPr>
      </w:pPr>
      <w:r w:rsidRPr="00560895">
        <w:rPr>
          <w:rFonts w:ascii="Verdana" w:hAnsi="Verdana" w:cs="Arial"/>
          <w:sz w:val="22"/>
        </w:rPr>
        <w:t>Aplicación de recubrimientos protectores según el ambiente de exposición.</w:t>
      </w:r>
    </w:p>
    <w:p w14:paraId="57E49CC6" w14:textId="77777777" w:rsidR="00560895" w:rsidRDefault="00560895" w:rsidP="00A47C31">
      <w:pPr>
        <w:pStyle w:val="Prrafodelista"/>
        <w:ind w:left="1080"/>
        <w:rPr>
          <w:rFonts w:ascii="Verdana" w:hAnsi="Verdana" w:cs="Arial"/>
          <w:sz w:val="22"/>
        </w:rPr>
      </w:pPr>
    </w:p>
    <w:p w14:paraId="304030D4" w14:textId="152C8C63" w:rsidR="00560895" w:rsidRPr="00A47C31" w:rsidRDefault="00560895" w:rsidP="00560895">
      <w:pPr>
        <w:pStyle w:val="Prrafodelista"/>
        <w:numPr>
          <w:ilvl w:val="0"/>
          <w:numId w:val="31"/>
        </w:numPr>
        <w:rPr>
          <w:rFonts w:ascii="Verdana" w:hAnsi="Verdana" w:cs="Arial"/>
          <w:b/>
          <w:sz w:val="22"/>
        </w:rPr>
      </w:pPr>
      <w:r w:rsidRPr="00A47C31">
        <w:rPr>
          <w:rFonts w:ascii="Verdana" w:hAnsi="Verdana" w:cs="Arial"/>
          <w:b/>
          <w:sz w:val="22"/>
        </w:rPr>
        <w:t xml:space="preserve">Obras complementarias y adecuaciones locativas menores. </w:t>
      </w:r>
    </w:p>
    <w:p w14:paraId="69127506" w14:textId="77777777" w:rsidR="00560895" w:rsidRPr="00560895" w:rsidRDefault="00560895" w:rsidP="00A47C31">
      <w:pPr>
        <w:pStyle w:val="Prrafodelista"/>
        <w:ind w:left="1080"/>
        <w:rPr>
          <w:rFonts w:ascii="Verdana" w:hAnsi="Verdana" w:cs="Arial"/>
          <w:sz w:val="22"/>
        </w:rPr>
      </w:pPr>
    </w:p>
    <w:p w14:paraId="299DFB4D" w14:textId="042056D4" w:rsidR="00560895" w:rsidRDefault="00560895" w:rsidP="00560895">
      <w:pPr>
        <w:pStyle w:val="Prrafodelista"/>
        <w:ind w:left="1080"/>
        <w:rPr>
          <w:rFonts w:ascii="Verdana" w:hAnsi="Verdana" w:cs="Arial"/>
          <w:sz w:val="22"/>
        </w:rPr>
      </w:pPr>
      <w:r w:rsidRPr="00560895">
        <w:rPr>
          <w:rFonts w:ascii="Verdana" w:hAnsi="Verdana" w:cs="Arial"/>
          <w:sz w:val="22"/>
        </w:rPr>
        <w:t>El contratista deberá ejecutar todas aquellas actividades necesarias para garantizar la funcionalidad integral de las instalaciones intervenidas.</w:t>
      </w:r>
    </w:p>
    <w:p w14:paraId="67AFA8DA" w14:textId="77777777" w:rsidR="00560895" w:rsidRPr="00560895" w:rsidRDefault="00560895" w:rsidP="00A47C31">
      <w:pPr>
        <w:pStyle w:val="Prrafodelista"/>
        <w:ind w:left="1080"/>
        <w:rPr>
          <w:rFonts w:ascii="Verdana" w:hAnsi="Verdana" w:cs="Arial"/>
          <w:sz w:val="22"/>
        </w:rPr>
      </w:pPr>
    </w:p>
    <w:p w14:paraId="2CBE7AFC" w14:textId="58EDA8FB" w:rsidR="00560895" w:rsidRDefault="00560895" w:rsidP="00560895">
      <w:pPr>
        <w:pStyle w:val="Prrafodelista"/>
        <w:ind w:left="1080"/>
        <w:rPr>
          <w:rFonts w:ascii="Verdana" w:hAnsi="Verdana" w:cs="Arial"/>
          <w:sz w:val="22"/>
        </w:rPr>
      </w:pPr>
      <w:r w:rsidRPr="00560895">
        <w:rPr>
          <w:rFonts w:ascii="Verdana" w:hAnsi="Verdana" w:cs="Arial"/>
          <w:sz w:val="22"/>
        </w:rPr>
        <w:t>Incluye, entre otras:</w:t>
      </w:r>
    </w:p>
    <w:p w14:paraId="307893B4" w14:textId="77777777" w:rsidR="00560895" w:rsidRPr="00560895" w:rsidRDefault="00560895" w:rsidP="00A47C31">
      <w:pPr>
        <w:pStyle w:val="Prrafodelista"/>
        <w:ind w:left="1080"/>
        <w:rPr>
          <w:rFonts w:ascii="Verdana" w:hAnsi="Verdana" w:cs="Arial"/>
          <w:sz w:val="22"/>
        </w:rPr>
      </w:pPr>
    </w:p>
    <w:p w14:paraId="2280F05D" w14:textId="73FCDEAE" w:rsidR="00560895" w:rsidRPr="00560895" w:rsidRDefault="00560895" w:rsidP="00A47C31">
      <w:pPr>
        <w:pStyle w:val="Prrafodelista"/>
        <w:numPr>
          <w:ilvl w:val="0"/>
          <w:numId w:val="26"/>
        </w:numPr>
        <w:rPr>
          <w:rFonts w:ascii="Verdana" w:hAnsi="Verdana" w:cs="Arial"/>
          <w:sz w:val="22"/>
        </w:rPr>
      </w:pPr>
      <w:r w:rsidRPr="00560895">
        <w:rPr>
          <w:rFonts w:ascii="Verdana" w:hAnsi="Verdana" w:cs="Arial"/>
          <w:sz w:val="22"/>
        </w:rPr>
        <w:t xml:space="preserve">Instalación de rejillas, cerraduras y elementos de seguridad. </w:t>
      </w:r>
    </w:p>
    <w:p w14:paraId="4791D8F5" w14:textId="474C5A55" w:rsidR="00560895" w:rsidRPr="00560895" w:rsidRDefault="00560895" w:rsidP="00A47C31">
      <w:pPr>
        <w:pStyle w:val="Prrafodelista"/>
        <w:numPr>
          <w:ilvl w:val="0"/>
          <w:numId w:val="26"/>
        </w:numPr>
        <w:rPr>
          <w:rFonts w:ascii="Verdana" w:hAnsi="Verdana" w:cs="Arial"/>
          <w:sz w:val="22"/>
        </w:rPr>
      </w:pPr>
      <w:r w:rsidRPr="00560895">
        <w:rPr>
          <w:rFonts w:ascii="Verdana" w:hAnsi="Verdana" w:cs="Arial"/>
          <w:sz w:val="22"/>
        </w:rPr>
        <w:t xml:space="preserve">Mantenimiento de ventanas y elementos de ventilación. </w:t>
      </w:r>
    </w:p>
    <w:p w14:paraId="413CF92F" w14:textId="23BB3531" w:rsidR="00560895" w:rsidRPr="00560895" w:rsidRDefault="00560895" w:rsidP="00A47C31">
      <w:pPr>
        <w:pStyle w:val="Prrafodelista"/>
        <w:numPr>
          <w:ilvl w:val="0"/>
          <w:numId w:val="26"/>
        </w:numPr>
        <w:rPr>
          <w:rFonts w:ascii="Verdana" w:hAnsi="Verdana" w:cs="Arial"/>
          <w:sz w:val="22"/>
        </w:rPr>
      </w:pPr>
      <w:r w:rsidRPr="00560895">
        <w:rPr>
          <w:rFonts w:ascii="Verdana" w:hAnsi="Verdana" w:cs="Arial"/>
          <w:sz w:val="22"/>
        </w:rPr>
        <w:t xml:space="preserve">Instalación de divisiones livianas. </w:t>
      </w:r>
    </w:p>
    <w:p w14:paraId="5B30532B" w14:textId="688E55CA" w:rsidR="00560895" w:rsidRDefault="00560895" w:rsidP="00A47C31">
      <w:pPr>
        <w:pStyle w:val="Prrafodelista"/>
        <w:numPr>
          <w:ilvl w:val="0"/>
          <w:numId w:val="26"/>
        </w:numPr>
        <w:rPr>
          <w:rFonts w:ascii="Verdana" w:hAnsi="Verdana" w:cs="Arial"/>
          <w:sz w:val="22"/>
        </w:rPr>
      </w:pPr>
      <w:r w:rsidRPr="00560895">
        <w:rPr>
          <w:rFonts w:ascii="Verdana" w:hAnsi="Verdana" w:cs="Arial"/>
          <w:sz w:val="22"/>
        </w:rPr>
        <w:t xml:space="preserve">Obras de ornato y adecuaciones menores. </w:t>
      </w:r>
    </w:p>
    <w:p w14:paraId="7023BFC7" w14:textId="77777777" w:rsidR="00560895" w:rsidRPr="00560895" w:rsidRDefault="00560895" w:rsidP="00A47C31">
      <w:pPr>
        <w:pStyle w:val="Prrafodelista"/>
        <w:ind w:left="1080"/>
        <w:rPr>
          <w:rFonts w:ascii="Verdana" w:hAnsi="Verdana" w:cs="Arial"/>
          <w:sz w:val="22"/>
        </w:rPr>
      </w:pPr>
    </w:p>
    <w:p w14:paraId="67F38351" w14:textId="77777777" w:rsidR="00560895" w:rsidRPr="00560895" w:rsidRDefault="00560895" w:rsidP="00A47C31">
      <w:pPr>
        <w:pStyle w:val="Prrafodelista"/>
        <w:ind w:left="1080"/>
        <w:rPr>
          <w:rFonts w:ascii="Verdana" w:hAnsi="Verdana" w:cs="Arial"/>
          <w:sz w:val="22"/>
        </w:rPr>
      </w:pPr>
      <w:r w:rsidRPr="00560895">
        <w:rPr>
          <w:rFonts w:ascii="Verdana" w:hAnsi="Verdana" w:cs="Arial"/>
          <w:sz w:val="22"/>
        </w:rPr>
        <w:t>Estas actividades se ejecutarán sin limitarse a las aquí descritas, siempre que sean necesarias para el cumplimiento del objeto contractual.</w:t>
      </w:r>
    </w:p>
    <w:p w14:paraId="48F2616E" w14:textId="2FCC24FD" w:rsidR="00560895" w:rsidRPr="00A47C31" w:rsidRDefault="00560895" w:rsidP="00A47C31">
      <w:pPr>
        <w:pStyle w:val="Prrafodelista"/>
        <w:ind w:left="1080"/>
        <w:rPr>
          <w:rFonts w:ascii="Verdana" w:hAnsi="Verdana" w:cs="Arial"/>
          <w:sz w:val="22"/>
        </w:rPr>
      </w:pPr>
    </w:p>
    <w:p w14:paraId="7AD210A9" w14:textId="77777777" w:rsidR="00F20048" w:rsidRPr="00F20048" w:rsidRDefault="00F20048" w:rsidP="00F20048">
      <w:pPr>
        <w:rPr>
          <w:rFonts w:ascii="Verdana" w:hAnsi="Verdana" w:cs="Arial"/>
          <w:b/>
          <w:bCs/>
          <w:sz w:val="22"/>
        </w:rPr>
      </w:pPr>
    </w:p>
    <w:p w14:paraId="67D60E64" w14:textId="77777777" w:rsidR="00F20048" w:rsidRPr="00F20048" w:rsidRDefault="00F20048" w:rsidP="00F20048">
      <w:pPr>
        <w:rPr>
          <w:rFonts w:ascii="Verdana" w:hAnsi="Verdana" w:cs="Arial"/>
          <w:sz w:val="22"/>
        </w:rPr>
      </w:pPr>
      <w:r w:rsidRPr="00F20048">
        <w:rPr>
          <w:rFonts w:ascii="Verdana" w:hAnsi="Verdana" w:cs="Arial"/>
          <w:sz w:val="22"/>
        </w:rPr>
        <w:t xml:space="preserve">El contratista procederá a la implementación de las medidas de seguridad en cada uno de los ranchos de tropa y estaciones de policía, las cuales contemplan instalación y/o implementación de la señalización horizontal y vertical. </w:t>
      </w:r>
    </w:p>
    <w:p w14:paraId="19F2FADB" w14:textId="77777777" w:rsidR="00F20048" w:rsidRPr="00F20048" w:rsidRDefault="00F20048" w:rsidP="00F20048">
      <w:pPr>
        <w:rPr>
          <w:rFonts w:ascii="Verdana" w:hAnsi="Verdana" w:cs="Arial"/>
          <w:sz w:val="22"/>
        </w:rPr>
      </w:pPr>
    </w:p>
    <w:p w14:paraId="198E65F3" w14:textId="77777777" w:rsidR="00F20048" w:rsidRPr="00F20048" w:rsidRDefault="00F20048" w:rsidP="00F20048">
      <w:pPr>
        <w:rPr>
          <w:rFonts w:ascii="Verdana" w:hAnsi="Verdana" w:cs="Arial"/>
          <w:sz w:val="22"/>
        </w:rPr>
      </w:pPr>
      <w:r w:rsidRPr="00F20048">
        <w:rPr>
          <w:rFonts w:ascii="Verdana" w:hAnsi="Verdana" w:cs="Arial"/>
          <w:sz w:val="22"/>
        </w:rPr>
        <w:t xml:space="preserve">Para la implementación, el contratista deberá desarrollar como mínimo las siguientes actividades, algunas de las cuales se realizarán simultáneamente: </w:t>
      </w:r>
    </w:p>
    <w:p w14:paraId="06E9CC36" w14:textId="77777777" w:rsidR="00F20048" w:rsidRPr="00F20048" w:rsidRDefault="00F20048" w:rsidP="00F20048">
      <w:pPr>
        <w:rPr>
          <w:rFonts w:ascii="Verdana" w:hAnsi="Verdana" w:cs="Arial"/>
          <w:sz w:val="22"/>
        </w:rPr>
      </w:pPr>
    </w:p>
    <w:p w14:paraId="524BD82E" w14:textId="77777777" w:rsidR="00F20048" w:rsidRPr="00F20048" w:rsidRDefault="00F20048" w:rsidP="00F20048">
      <w:pPr>
        <w:rPr>
          <w:rFonts w:ascii="Verdana" w:hAnsi="Verdana" w:cs="Arial"/>
          <w:sz w:val="22"/>
        </w:rPr>
      </w:pPr>
      <w:r w:rsidRPr="00F20048">
        <w:rPr>
          <w:rFonts w:ascii="Verdana" w:hAnsi="Verdana" w:cs="Arial"/>
          <w:sz w:val="22"/>
        </w:rPr>
        <w:t xml:space="preserve">1. </w:t>
      </w:r>
      <w:r w:rsidRPr="00F20048">
        <w:rPr>
          <w:rFonts w:ascii="Verdana" w:hAnsi="Verdana" w:cs="Arial"/>
          <w:sz w:val="22"/>
        </w:rPr>
        <w:tab/>
        <w:t>Planeación y documentación técnica inicial</w:t>
      </w:r>
    </w:p>
    <w:p w14:paraId="42B14F20" w14:textId="77777777" w:rsidR="00F20048" w:rsidRPr="00F20048" w:rsidRDefault="00F20048" w:rsidP="00F20048">
      <w:pPr>
        <w:ind w:left="708"/>
        <w:rPr>
          <w:rFonts w:ascii="Verdana" w:hAnsi="Verdana" w:cs="Arial"/>
          <w:sz w:val="22"/>
        </w:rPr>
      </w:pPr>
      <w:r w:rsidRPr="00F20048">
        <w:rPr>
          <w:rFonts w:ascii="Verdana" w:hAnsi="Verdana" w:cs="Arial"/>
          <w:sz w:val="22"/>
        </w:rPr>
        <w:t xml:space="preserve">1.1. </w:t>
      </w:r>
      <w:r w:rsidRPr="00F20048">
        <w:rPr>
          <w:rFonts w:ascii="Verdana" w:hAnsi="Verdana" w:cs="Arial"/>
          <w:sz w:val="22"/>
        </w:rPr>
        <w:tab/>
        <w:t>Elaborar y presentar para aprobación de la interventoría y de la Secretaría de Gobierno y Seguridad Ciudadana – SGSC, el plan detallado de intervención, incluyendo las anotaciones derivadas de la visita técnica de campo, en el cual se identifiquen condiciones actuales, actividades a ejecutar y duración mínima exigible de los elementos a instalar.</w:t>
      </w:r>
    </w:p>
    <w:p w14:paraId="2735667A" w14:textId="77777777" w:rsidR="00F20048" w:rsidRPr="00F20048" w:rsidRDefault="00F20048" w:rsidP="00F20048">
      <w:pPr>
        <w:ind w:left="708"/>
        <w:rPr>
          <w:rFonts w:ascii="Verdana" w:hAnsi="Verdana" w:cs="Arial"/>
          <w:sz w:val="22"/>
        </w:rPr>
      </w:pPr>
      <w:r w:rsidRPr="00F20048">
        <w:rPr>
          <w:rFonts w:ascii="Verdana" w:hAnsi="Verdana" w:cs="Arial"/>
          <w:sz w:val="22"/>
        </w:rPr>
        <w:t xml:space="preserve">1.2. </w:t>
      </w:r>
      <w:r w:rsidRPr="00F20048">
        <w:rPr>
          <w:rFonts w:ascii="Verdana" w:hAnsi="Verdana" w:cs="Arial"/>
          <w:sz w:val="22"/>
        </w:rPr>
        <w:tab/>
        <w:t>Elaborar y presentar el cronograma de trabajo o programación detallada de actividades de obra y del componente social, conforme a las propuestas esquemáticas de diseño entregadas, identificando ruta crítica, tiempos de ejecución, recursos asignados y entregables parciales.</w:t>
      </w:r>
    </w:p>
    <w:p w14:paraId="46A926B8" w14:textId="77777777" w:rsidR="00F20048" w:rsidRPr="00F20048" w:rsidRDefault="00F20048" w:rsidP="00F20048">
      <w:pPr>
        <w:ind w:left="708"/>
        <w:rPr>
          <w:rFonts w:ascii="Verdana" w:hAnsi="Verdana" w:cs="Arial"/>
          <w:sz w:val="22"/>
        </w:rPr>
      </w:pPr>
      <w:r w:rsidRPr="00F20048">
        <w:rPr>
          <w:rFonts w:ascii="Verdana" w:hAnsi="Verdana" w:cs="Arial"/>
          <w:sz w:val="22"/>
        </w:rPr>
        <w:t xml:space="preserve">1.3. </w:t>
      </w:r>
      <w:r w:rsidRPr="00F20048">
        <w:rPr>
          <w:rFonts w:ascii="Verdana" w:hAnsi="Verdana" w:cs="Arial"/>
          <w:sz w:val="22"/>
        </w:rPr>
        <w:tab/>
        <w:t>Realizar registro fotográfico y de video previo al inicio de las actividades, dejando evidencia del estado inicial de las áreas objeto de intervención.</w:t>
      </w:r>
    </w:p>
    <w:p w14:paraId="623F36DC" w14:textId="77777777" w:rsidR="00F20048" w:rsidRPr="00F20048" w:rsidRDefault="00F20048" w:rsidP="00F20048">
      <w:pPr>
        <w:rPr>
          <w:rFonts w:ascii="Verdana" w:hAnsi="Verdana" w:cs="Arial"/>
          <w:sz w:val="22"/>
        </w:rPr>
      </w:pPr>
      <w:r w:rsidRPr="00F20048">
        <w:rPr>
          <w:rFonts w:ascii="Verdana" w:hAnsi="Verdana" w:cs="Arial"/>
          <w:sz w:val="22"/>
        </w:rPr>
        <w:t xml:space="preserve">2. </w:t>
      </w:r>
      <w:r w:rsidRPr="00F20048">
        <w:rPr>
          <w:rFonts w:ascii="Verdana" w:hAnsi="Verdana" w:cs="Arial"/>
          <w:sz w:val="22"/>
        </w:rPr>
        <w:tab/>
        <w:t>Trámites, permisos y autorizaciones</w:t>
      </w:r>
    </w:p>
    <w:p w14:paraId="2E2883D8" w14:textId="77777777" w:rsidR="00F20048" w:rsidRPr="00F20048" w:rsidRDefault="00F20048" w:rsidP="00F20048">
      <w:pPr>
        <w:ind w:left="708"/>
        <w:rPr>
          <w:rFonts w:ascii="Verdana" w:hAnsi="Verdana" w:cs="Arial"/>
          <w:sz w:val="22"/>
        </w:rPr>
      </w:pPr>
      <w:r w:rsidRPr="00F20048">
        <w:rPr>
          <w:rFonts w:ascii="Verdana" w:hAnsi="Verdana" w:cs="Arial"/>
          <w:sz w:val="22"/>
        </w:rPr>
        <w:t xml:space="preserve">2.1. </w:t>
      </w:r>
      <w:r w:rsidRPr="00F20048">
        <w:rPr>
          <w:rFonts w:ascii="Verdana" w:hAnsi="Verdana" w:cs="Arial"/>
          <w:sz w:val="22"/>
        </w:rPr>
        <w:tab/>
        <w:t>Tramitar y obtener, bajo su exclusiva responsabilidad y a su costo, todos los permisos, licencias, certificaciones y autorizaciones requeridos para la ejecución del contrato.</w:t>
      </w:r>
    </w:p>
    <w:p w14:paraId="6356BADA" w14:textId="77777777" w:rsidR="00F20048" w:rsidRPr="00F20048" w:rsidRDefault="00F20048" w:rsidP="00F20048">
      <w:pPr>
        <w:ind w:left="708"/>
        <w:rPr>
          <w:rFonts w:ascii="Verdana" w:hAnsi="Verdana" w:cs="Arial"/>
          <w:sz w:val="22"/>
        </w:rPr>
      </w:pPr>
      <w:r w:rsidRPr="00F20048">
        <w:rPr>
          <w:rFonts w:ascii="Verdana" w:hAnsi="Verdana" w:cs="Arial"/>
          <w:sz w:val="22"/>
        </w:rPr>
        <w:t xml:space="preserve">2.2. </w:t>
      </w:r>
      <w:r w:rsidRPr="00F20048">
        <w:rPr>
          <w:rFonts w:ascii="Verdana" w:hAnsi="Verdana" w:cs="Arial"/>
          <w:sz w:val="22"/>
        </w:rPr>
        <w:tab/>
        <w:t>Asumir la responsabilidad por cualquier retraso derivado de la gestión ineficiente o tardía de dichos trámites, sin que ello genere costos adicionales ni ampliaciones automáticas del plazo contractual a cargo de la SGSC.</w:t>
      </w:r>
    </w:p>
    <w:p w14:paraId="114B1EAE" w14:textId="77777777" w:rsidR="00F20048" w:rsidRPr="00F20048" w:rsidRDefault="00F20048" w:rsidP="00F20048">
      <w:pPr>
        <w:rPr>
          <w:rFonts w:ascii="Verdana" w:hAnsi="Verdana" w:cs="Arial"/>
          <w:sz w:val="22"/>
        </w:rPr>
      </w:pPr>
      <w:r w:rsidRPr="00F20048">
        <w:rPr>
          <w:rFonts w:ascii="Verdana" w:hAnsi="Verdana" w:cs="Arial"/>
          <w:sz w:val="22"/>
        </w:rPr>
        <w:t xml:space="preserve">3. </w:t>
      </w:r>
      <w:r w:rsidRPr="00F20048">
        <w:rPr>
          <w:rFonts w:ascii="Verdana" w:hAnsi="Verdana" w:cs="Arial"/>
          <w:sz w:val="22"/>
        </w:rPr>
        <w:tab/>
        <w:t>Gestión social y relacionamiento comunitario</w:t>
      </w:r>
    </w:p>
    <w:p w14:paraId="09E4B8C1" w14:textId="77777777" w:rsidR="00F20048" w:rsidRPr="00F20048" w:rsidRDefault="00F20048" w:rsidP="00F20048">
      <w:pPr>
        <w:ind w:left="708"/>
        <w:rPr>
          <w:rFonts w:ascii="Verdana" w:hAnsi="Verdana" w:cs="Arial"/>
          <w:sz w:val="22"/>
        </w:rPr>
      </w:pPr>
      <w:r w:rsidRPr="00F20048">
        <w:rPr>
          <w:rFonts w:ascii="Verdana" w:hAnsi="Verdana" w:cs="Arial"/>
          <w:sz w:val="22"/>
        </w:rPr>
        <w:t>3.1. Realizar la socialización de inicio de obra con la comunidad y actores involucrados, informando alcance, actividades, tiempos estimados y medidas de mitigación de impactos.</w:t>
      </w:r>
    </w:p>
    <w:p w14:paraId="269078CA" w14:textId="77777777" w:rsidR="00F20048" w:rsidRPr="00F20048" w:rsidRDefault="00F20048" w:rsidP="00F20048">
      <w:pPr>
        <w:ind w:left="708"/>
        <w:rPr>
          <w:rFonts w:ascii="Verdana" w:hAnsi="Verdana" w:cs="Arial"/>
          <w:sz w:val="22"/>
        </w:rPr>
      </w:pPr>
      <w:r w:rsidRPr="00F20048">
        <w:rPr>
          <w:rFonts w:ascii="Verdana" w:hAnsi="Verdana" w:cs="Arial"/>
          <w:sz w:val="22"/>
        </w:rPr>
        <w:t>3.2. Implementar el componente social previsto en la programación aprobada, dejando constancia documental y fotográfica de su ejecución.</w:t>
      </w:r>
    </w:p>
    <w:p w14:paraId="0F76AB76" w14:textId="77777777" w:rsidR="00F20048" w:rsidRPr="00F20048" w:rsidRDefault="00F20048" w:rsidP="00F20048">
      <w:pPr>
        <w:rPr>
          <w:rFonts w:ascii="Verdana" w:hAnsi="Verdana" w:cs="Arial"/>
          <w:sz w:val="22"/>
        </w:rPr>
      </w:pPr>
      <w:r w:rsidRPr="00F20048">
        <w:rPr>
          <w:rFonts w:ascii="Verdana" w:hAnsi="Verdana" w:cs="Arial"/>
          <w:sz w:val="22"/>
        </w:rPr>
        <w:t>4.</w:t>
      </w:r>
      <w:r w:rsidRPr="00F20048">
        <w:rPr>
          <w:rFonts w:ascii="Verdana" w:hAnsi="Verdana" w:cs="Arial"/>
          <w:sz w:val="22"/>
        </w:rPr>
        <w:tab/>
        <w:t xml:space="preserve"> Control, seguimiento y aseguramiento de calidad</w:t>
      </w:r>
    </w:p>
    <w:p w14:paraId="569C8BAF" w14:textId="77777777" w:rsidR="00F20048" w:rsidRPr="00F20048" w:rsidRDefault="00F20048" w:rsidP="00F20048">
      <w:pPr>
        <w:ind w:left="708"/>
        <w:rPr>
          <w:rFonts w:ascii="Verdana" w:hAnsi="Verdana" w:cs="Arial"/>
          <w:sz w:val="22"/>
        </w:rPr>
      </w:pPr>
      <w:r w:rsidRPr="00F20048">
        <w:rPr>
          <w:rFonts w:ascii="Verdana" w:hAnsi="Verdana" w:cs="Arial"/>
          <w:sz w:val="22"/>
        </w:rPr>
        <w:t>4.1. Llevar y mantener actualizada la bitácora de obra, la cual deberá estar disponible permanentemente para la interventoría.</w:t>
      </w:r>
    </w:p>
    <w:p w14:paraId="4EA78CCB" w14:textId="77777777" w:rsidR="00F20048" w:rsidRPr="00F20048" w:rsidRDefault="00F20048" w:rsidP="00F20048">
      <w:pPr>
        <w:ind w:left="708"/>
        <w:rPr>
          <w:rFonts w:ascii="Verdana" w:hAnsi="Verdana" w:cs="Arial"/>
          <w:sz w:val="22"/>
        </w:rPr>
      </w:pPr>
      <w:r w:rsidRPr="00F20048">
        <w:rPr>
          <w:rFonts w:ascii="Verdana" w:hAnsi="Verdana" w:cs="Arial"/>
          <w:sz w:val="22"/>
        </w:rPr>
        <w:t>4.2. Presentar los certificados de calibración de equipos, así como los formatos diligenciados de seguimiento al estado de equipos y elementos de control de obra.</w:t>
      </w:r>
    </w:p>
    <w:p w14:paraId="0CD127E2" w14:textId="77777777" w:rsidR="00F20048" w:rsidRPr="00F20048" w:rsidRDefault="00F20048" w:rsidP="00F20048">
      <w:pPr>
        <w:ind w:left="708"/>
        <w:rPr>
          <w:rFonts w:ascii="Verdana" w:hAnsi="Verdana" w:cs="Arial"/>
          <w:sz w:val="22"/>
        </w:rPr>
      </w:pPr>
      <w:r w:rsidRPr="00F20048">
        <w:rPr>
          <w:rFonts w:ascii="Verdana" w:hAnsi="Verdana" w:cs="Arial"/>
          <w:sz w:val="22"/>
        </w:rPr>
        <w:t>4.3. Implementar el Plan de Inspección y Ensayos (PIE) aprobado por la interventoría y presentar oportunamente los formatos diligenciados y resultados de los ensayos de campo realizados.</w:t>
      </w:r>
    </w:p>
    <w:p w14:paraId="4EF3BE4D" w14:textId="77777777" w:rsidR="00F20048" w:rsidRPr="00F20048" w:rsidRDefault="00F20048" w:rsidP="00F20048">
      <w:pPr>
        <w:ind w:left="708"/>
        <w:rPr>
          <w:rFonts w:ascii="Verdana" w:hAnsi="Verdana" w:cs="Arial"/>
          <w:sz w:val="22"/>
        </w:rPr>
      </w:pPr>
      <w:r w:rsidRPr="00F20048">
        <w:rPr>
          <w:rFonts w:ascii="Verdana" w:hAnsi="Verdana" w:cs="Arial"/>
          <w:sz w:val="22"/>
        </w:rPr>
        <w:t>4.4. Permitir y atender la visita técnica de los especialistas de obra y de la interventoría para la evaluación en campo de las medidas de seguridad implementadas.</w:t>
      </w:r>
    </w:p>
    <w:p w14:paraId="77D86876" w14:textId="77777777" w:rsidR="00F20048" w:rsidRPr="00F20048" w:rsidRDefault="00F20048" w:rsidP="00F20048">
      <w:pPr>
        <w:rPr>
          <w:rFonts w:ascii="Verdana" w:hAnsi="Verdana" w:cs="Arial"/>
          <w:sz w:val="22"/>
        </w:rPr>
      </w:pPr>
      <w:r w:rsidRPr="00F20048">
        <w:rPr>
          <w:rFonts w:ascii="Verdana" w:hAnsi="Verdana" w:cs="Arial"/>
          <w:sz w:val="22"/>
        </w:rPr>
        <w:t xml:space="preserve">5. </w:t>
      </w:r>
      <w:r w:rsidRPr="00F20048">
        <w:rPr>
          <w:rFonts w:ascii="Verdana" w:hAnsi="Verdana" w:cs="Arial"/>
          <w:sz w:val="22"/>
        </w:rPr>
        <w:tab/>
        <w:t>Seguridad y manejo del riesgo</w:t>
      </w:r>
    </w:p>
    <w:p w14:paraId="442C6490" w14:textId="77777777" w:rsidR="00F20048" w:rsidRPr="00F20048" w:rsidRDefault="00F20048" w:rsidP="00F20048">
      <w:pPr>
        <w:ind w:left="708"/>
        <w:rPr>
          <w:rFonts w:ascii="Verdana" w:hAnsi="Verdana" w:cs="Arial"/>
          <w:sz w:val="22"/>
        </w:rPr>
      </w:pPr>
      <w:r w:rsidRPr="00F20048">
        <w:rPr>
          <w:rFonts w:ascii="Verdana" w:hAnsi="Verdana" w:cs="Arial"/>
          <w:sz w:val="22"/>
        </w:rPr>
        <w:t>5.1. Implementar integralmente las medidas de seguridad vial, incluyendo señalización horizontal y vertical, cerramientos, demarcaciones y demás acciones necesarias para prevenir riesgos a trabajadores y terceros.</w:t>
      </w:r>
    </w:p>
    <w:p w14:paraId="761ABF27" w14:textId="77777777" w:rsidR="00F20048" w:rsidRPr="00F20048" w:rsidRDefault="00F20048" w:rsidP="00F20048">
      <w:pPr>
        <w:ind w:left="708"/>
        <w:rPr>
          <w:rFonts w:ascii="Verdana" w:hAnsi="Verdana" w:cs="Arial"/>
          <w:sz w:val="22"/>
        </w:rPr>
      </w:pPr>
      <w:r w:rsidRPr="00F20048">
        <w:rPr>
          <w:rFonts w:ascii="Verdana" w:hAnsi="Verdana" w:cs="Arial"/>
          <w:sz w:val="22"/>
        </w:rPr>
        <w:lastRenderedPageBreak/>
        <w:t>5.2. Adoptar las medidas necesarias para garantizar el cumplimiento de la normatividad en seguridad y salud en el trabajo durante la ejecución del contrato.</w:t>
      </w:r>
    </w:p>
    <w:p w14:paraId="7B242902" w14:textId="77777777" w:rsidR="00F20048" w:rsidRPr="00F20048" w:rsidRDefault="00F20048" w:rsidP="00F20048">
      <w:pPr>
        <w:rPr>
          <w:rFonts w:ascii="Verdana" w:hAnsi="Verdana" w:cs="Arial"/>
          <w:sz w:val="22"/>
        </w:rPr>
      </w:pPr>
      <w:r w:rsidRPr="00F20048">
        <w:rPr>
          <w:rFonts w:ascii="Verdana" w:hAnsi="Verdana" w:cs="Arial"/>
          <w:sz w:val="22"/>
        </w:rPr>
        <w:t>6.</w:t>
      </w:r>
      <w:r w:rsidRPr="00F20048">
        <w:rPr>
          <w:rFonts w:ascii="Verdana" w:hAnsi="Verdana" w:cs="Arial"/>
          <w:sz w:val="22"/>
        </w:rPr>
        <w:tab/>
        <w:t xml:space="preserve"> Cierre, entrega y documentación final</w:t>
      </w:r>
    </w:p>
    <w:p w14:paraId="35463D05" w14:textId="77777777" w:rsidR="00F20048" w:rsidRPr="00F20048" w:rsidRDefault="00F20048" w:rsidP="00F20048">
      <w:pPr>
        <w:ind w:left="708"/>
        <w:rPr>
          <w:rFonts w:ascii="Verdana" w:hAnsi="Verdana" w:cs="Arial"/>
          <w:sz w:val="22"/>
        </w:rPr>
      </w:pPr>
      <w:r w:rsidRPr="00F20048">
        <w:rPr>
          <w:rFonts w:ascii="Verdana" w:hAnsi="Verdana" w:cs="Arial"/>
          <w:sz w:val="22"/>
        </w:rPr>
        <w:t>6.1. Ejecutar el cierre técnico de obra, incluyendo la verificación preliminar de cantidades ejecutadas y la elaboración de los planos récord, los cuales deberán ser revisados por la interventoría.</w:t>
      </w:r>
    </w:p>
    <w:p w14:paraId="629FB611" w14:textId="77777777" w:rsidR="00F20048" w:rsidRPr="00F20048" w:rsidRDefault="00F20048" w:rsidP="00F20048">
      <w:pPr>
        <w:ind w:left="708"/>
        <w:rPr>
          <w:rFonts w:ascii="Verdana" w:hAnsi="Verdana" w:cs="Arial"/>
          <w:sz w:val="22"/>
        </w:rPr>
      </w:pPr>
      <w:r w:rsidRPr="00F20048">
        <w:rPr>
          <w:rFonts w:ascii="Verdana" w:hAnsi="Verdana" w:cs="Arial"/>
          <w:sz w:val="22"/>
        </w:rPr>
        <w:t>6.2. Realizar el registro fotográfico y de video posterior a la implementación, evidenciando el estado final de las obras.</w:t>
      </w:r>
    </w:p>
    <w:p w14:paraId="24188E6F" w14:textId="77777777" w:rsidR="00F20048" w:rsidRPr="00F20048" w:rsidRDefault="00F20048" w:rsidP="00F20048">
      <w:pPr>
        <w:ind w:left="708"/>
        <w:rPr>
          <w:rFonts w:ascii="Verdana" w:hAnsi="Verdana" w:cs="Arial"/>
          <w:sz w:val="22"/>
        </w:rPr>
      </w:pPr>
      <w:r w:rsidRPr="00F20048">
        <w:rPr>
          <w:rFonts w:ascii="Verdana" w:hAnsi="Verdana" w:cs="Arial"/>
          <w:sz w:val="22"/>
        </w:rPr>
        <w:t>6.3. Entregar los archivos magnéticos correspondientes a los planos récord y demás documentación técnica final, en los formatos exigidos por la entidad.</w:t>
      </w:r>
    </w:p>
    <w:p w14:paraId="5D1CED26" w14:textId="77777777" w:rsidR="00F20048" w:rsidRPr="00F20048" w:rsidRDefault="00F20048" w:rsidP="00F20048">
      <w:pPr>
        <w:ind w:left="708"/>
        <w:rPr>
          <w:rFonts w:ascii="Verdana" w:hAnsi="Verdana" w:cs="Arial"/>
          <w:sz w:val="22"/>
        </w:rPr>
      </w:pPr>
      <w:r w:rsidRPr="00F20048">
        <w:rPr>
          <w:rFonts w:ascii="Verdana" w:hAnsi="Verdana" w:cs="Arial"/>
          <w:sz w:val="22"/>
        </w:rPr>
        <w:t>6.4. Efectuar la entrega y recibo físico a satisfacción de las obras ejecutadas, previa verificación y aprobación por parte de la interventoría y la SGSC.</w:t>
      </w:r>
    </w:p>
    <w:p w14:paraId="39C2A6D1" w14:textId="77777777" w:rsidR="00F20048" w:rsidRPr="00F20048" w:rsidRDefault="00F20048" w:rsidP="00F20048">
      <w:pPr>
        <w:rPr>
          <w:rFonts w:ascii="Verdana" w:hAnsi="Verdana" w:cs="Arial"/>
          <w:sz w:val="22"/>
        </w:rPr>
      </w:pPr>
      <w:r w:rsidRPr="00F20048">
        <w:rPr>
          <w:rFonts w:ascii="Verdana" w:hAnsi="Verdana" w:cs="Arial"/>
          <w:sz w:val="22"/>
        </w:rPr>
        <w:t xml:space="preserve">7. </w:t>
      </w:r>
      <w:r w:rsidRPr="00F20048">
        <w:rPr>
          <w:rFonts w:ascii="Verdana" w:hAnsi="Verdana" w:cs="Arial"/>
          <w:sz w:val="22"/>
        </w:rPr>
        <w:tab/>
        <w:t>Designación formal del Personal Solicitado para la ejecución del Contrato.</w:t>
      </w:r>
    </w:p>
    <w:p w14:paraId="7B867BDC" w14:textId="77777777" w:rsidR="00F20048" w:rsidRPr="00F20048" w:rsidRDefault="00F20048" w:rsidP="00F20048">
      <w:pPr>
        <w:rPr>
          <w:rFonts w:ascii="Verdana" w:hAnsi="Verdana" w:cs="Arial"/>
          <w:sz w:val="22"/>
        </w:rPr>
      </w:pPr>
    </w:p>
    <w:p w14:paraId="714AA240" w14:textId="4057C066" w:rsidR="00F20048" w:rsidRPr="00F20048" w:rsidRDefault="00F20048" w:rsidP="00F20048">
      <w:pPr>
        <w:rPr>
          <w:rFonts w:ascii="Verdana" w:hAnsi="Verdana" w:cs="Arial"/>
          <w:sz w:val="22"/>
        </w:rPr>
      </w:pPr>
      <w:r w:rsidRPr="00F20048">
        <w:rPr>
          <w:rFonts w:ascii="Verdana" w:hAnsi="Verdana" w:cs="Arial"/>
          <w:sz w:val="22"/>
        </w:rPr>
        <w:t xml:space="preserve">Con el fin de fortalecer el aseguramiento del cumplimiento contractual, se recomienda </w:t>
      </w:r>
      <w:r w:rsidR="00D80C2B" w:rsidRPr="00F20048">
        <w:rPr>
          <w:rFonts w:ascii="Verdana" w:hAnsi="Verdana" w:cs="Arial"/>
          <w:sz w:val="22"/>
        </w:rPr>
        <w:t>incluir,</w:t>
      </w:r>
      <w:r w:rsidRPr="00F20048">
        <w:rPr>
          <w:rFonts w:ascii="Verdana" w:hAnsi="Verdana" w:cs="Arial"/>
          <w:sz w:val="22"/>
        </w:rPr>
        <w:t xml:space="preserve"> además:</w:t>
      </w:r>
    </w:p>
    <w:p w14:paraId="573F70DA" w14:textId="77777777" w:rsidR="00F20048" w:rsidRPr="00F20048" w:rsidRDefault="00F20048" w:rsidP="00F20048">
      <w:pPr>
        <w:numPr>
          <w:ilvl w:val="0"/>
          <w:numId w:val="29"/>
        </w:numPr>
        <w:rPr>
          <w:rFonts w:ascii="Verdana" w:hAnsi="Verdana" w:cs="Arial"/>
          <w:sz w:val="22"/>
        </w:rPr>
      </w:pPr>
      <w:r w:rsidRPr="00F20048">
        <w:rPr>
          <w:rFonts w:ascii="Verdana" w:hAnsi="Verdana" w:cs="Arial"/>
          <w:sz w:val="22"/>
        </w:rPr>
        <w:t>Presentación de un Plan de Gestión de Riesgos del Proyecto, identificando riesgos técnicos, administrativos y operativos, junto con medidas de mitigación.</w:t>
      </w:r>
    </w:p>
    <w:p w14:paraId="37D941EC" w14:textId="77777777" w:rsidR="00F20048" w:rsidRPr="00F20048" w:rsidRDefault="00F20048" w:rsidP="00F20048">
      <w:pPr>
        <w:numPr>
          <w:ilvl w:val="0"/>
          <w:numId w:val="29"/>
        </w:numPr>
        <w:rPr>
          <w:rFonts w:ascii="Verdana" w:hAnsi="Verdana" w:cs="Arial"/>
          <w:sz w:val="22"/>
        </w:rPr>
      </w:pPr>
      <w:r w:rsidRPr="00F20048">
        <w:rPr>
          <w:rFonts w:ascii="Verdana" w:hAnsi="Verdana" w:cs="Arial"/>
          <w:sz w:val="22"/>
        </w:rPr>
        <w:t>Designación formal de un director de obra y residentes especializados, con dedicación mínima definida.</w:t>
      </w:r>
    </w:p>
    <w:p w14:paraId="24C2D5B3" w14:textId="77777777" w:rsidR="00F20048" w:rsidRPr="00F20048" w:rsidRDefault="00F20048" w:rsidP="00F20048">
      <w:pPr>
        <w:numPr>
          <w:ilvl w:val="0"/>
          <w:numId w:val="29"/>
        </w:numPr>
        <w:rPr>
          <w:rFonts w:ascii="Verdana" w:hAnsi="Verdana" w:cs="Arial"/>
          <w:sz w:val="22"/>
        </w:rPr>
      </w:pPr>
      <w:r w:rsidRPr="00F20048">
        <w:rPr>
          <w:rFonts w:ascii="Verdana" w:hAnsi="Verdana" w:cs="Arial"/>
          <w:sz w:val="22"/>
        </w:rPr>
        <w:t>Presentación de informes periódicos de avance físico y financiero, con análisis comparativo frente al cronograma aprobado.</w:t>
      </w:r>
    </w:p>
    <w:p w14:paraId="618CFB22" w14:textId="77777777" w:rsidR="00F20048" w:rsidRPr="00F20048" w:rsidRDefault="00F20048" w:rsidP="00F20048">
      <w:pPr>
        <w:numPr>
          <w:ilvl w:val="0"/>
          <w:numId w:val="29"/>
        </w:numPr>
        <w:rPr>
          <w:rFonts w:ascii="Verdana" w:hAnsi="Verdana" w:cs="Arial"/>
          <w:sz w:val="22"/>
        </w:rPr>
      </w:pPr>
      <w:r w:rsidRPr="00F20048">
        <w:rPr>
          <w:rFonts w:ascii="Verdana" w:hAnsi="Verdana" w:cs="Arial"/>
          <w:sz w:val="22"/>
        </w:rPr>
        <w:t>Implementación de un Plan de Manejo Ambiental, cuando aplique.</w:t>
      </w:r>
    </w:p>
    <w:p w14:paraId="788B2FA6" w14:textId="77777777" w:rsidR="00F20048" w:rsidRPr="00F20048" w:rsidRDefault="00F20048" w:rsidP="00F20048">
      <w:pPr>
        <w:numPr>
          <w:ilvl w:val="0"/>
          <w:numId w:val="29"/>
        </w:numPr>
        <w:rPr>
          <w:rFonts w:ascii="Verdana" w:hAnsi="Verdana" w:cs="Arial"/>
          <w:sz w:val="22"/>
        </w:rPr>
      </w:pPr>
      <w:r w:rsidRPr="00F20048">
        <w:rPr>
          <w:rFonts w:ascii="Verdana" w:hAnsi="Verdana" w:cs="Arial"/>
          <w:sz w:val="22"/>
        </w:rPr>
        <w:t>Entrega de manuales de operación y mantenimiento de los elementos instalados.</w:t>
      </w:r>
    </w:p>
    <w:p w14:paraId="43CD90EA" w14:textId="77777777" w:rsidR="00771F98" w:rsidRPr="00A47C31" w:rsidRDefault="00F20048" w:rsidP="00771F98">
      <w:pPr>
        <w:numPr>
          <w:ilvl w:val="0"/>
          <w:numId w:val="29"/>
        </w:numPr>
        <w:rPr>
          <w:rFonts w:ascii="Verdana" w:hAnsi="Verdana" w:cs="Arial"/>
          <w:sz w:val="22"/>
        </w:rPr>
      </w:pPr>
      <w:r w:rsidRPr="00F20048">
        <w:rPr>
          <w:rFonts w:ascii="Verdana" w:hAnsi="Verdana" w:cs="Arial"/>
          <w:sz w:val="22"/>
        </w:rPr>
        <w:t>Garantía mínima sobre las obras ejecutadas, conforme a la normativa vigente.</w:t>
      </w:r>
      <w:r w:rsidR="00771F98" w:rsidRPr="00771F98">
        <w:t xml:space="preserve"> </w:t>
      </w:r>
    </w:p>
    <w:p w14:paraId="5053D814" w14:textId="77777777" w:rsidR="00F1290E" w:rsidRPr="008B3B5C" w:rsidRDefault="00F1290E" w:rsidP="00354507">
      <w:pPr>
        <w:rPr>
          <w:rFonts w:ascii="Verdana" w:hAnsi="Verdana"/>
          <w:highlight w:val="lightGray"/>
        </w:rPr>
      </w:pPr>
    </w:p>
    <w:p w14:paraId="3D391F63" w14:textId="4FE956EF" w:rsidR="00F1290E" w:rsidRPr="008B3B5C" w:rsidRDefault="00F1290E" w:rsidP="00354507">
      <w:pPr>
        <w:pStyle w:val="Ttulo2"/>
        <w:rPr>
          <w:rFonts w:ascii="Verdana" w:hAnsi="Verdana"/>
        </w:rPr>
      </w:pPr>
      <w:r w:rsidRPr="008B3B5C">
        <w:rPr>
          <w:rFonts w:ascii="Verdana" w:hAnsi="Verdana"/>
        </w:rPr>
        <w:t>Fases y etapas del proyecto</w:t>
      </w:r>
    </w:p>
    <w:p w14:paraId="45B8DE53" w14:textId="6035E546" w:rsidR="00963E36" w:rsidRPr="008B3B5C" w:rsidRDefault="00963E36" w:rsidP="00354507">
      <w:pPr>
        <w:rPr>
          <w:rFonts w:ascii="Verdana" w:hAnsi="Verdana"/>
        </w:rPr>
      </w:pPr>
    </w:p>
    <w:p w14:paraId="69D37EE1" w14:textId="77777777" w:rsidR="00963E36" w:rsidRPr="00F20048" w:rsidRDefault="00963E36" w:rsidP="00354507">
      <w:pPr>
        <w:rPr>
          <w:rFonts w:ascii="Verdana" w:hAnsi="Verdana"/>
          <w:color w:val="000000" w:themeColor="text1"/>
          <w:sz w:val="22"/>
        </w:rPr>
      </w:pPr>
      <w:r w:rsidRPr="00745186">
        <w:rPr>
          <w:rFonts w:ascii="Verdana" w:hAnsi="Verdana"/>
          <w:sz w:val="22"/>
        </w:rPr>
        <w:t xml:space="preserve">Para el desarrollo del presente proyecto se ha previsto su ejecución en una sola fase constructiva, dado que las actividades contempladas corresponden principalmente a labores de mantenimiento, adecuación y rehabilitación menor sobre infraestructura existente, las cuales no requieren una división técnica por etapas constructivas independientes. En este sentido, el proyecto se ejecutará de manera integral dentro del plazo contractual establecido, </w:t>
      </w:r>
      <w:r w:rsidRPr="00F20048">
        <w:rPr>
          <w:rFonts w:ascii="Verdana" w:hAnsi="Verdana"/>
          <w:color w:val="000000" w:themeColor="text1"/>
          <w:sz w:val="22"/>
        </w:rPr>
        <w:t>garantizando la continuidad en la prestación del servicio de las instalaciones objeto de intervención.</w:t>
      </w:r>
    </w:p>
    <w:p w14:paraId="71B76476" w14:textId="77777777" w:rsidR="00963E36" w:rsidRPr="00745186" w:rsidRDefault="00963E36" w:rsidP="00354507">
      <w:pPr>
        <w:rPr>
          <w:rFonts w:ascii="Verdana" w:hAnsi="Verdana"/>
          <w:sz w:val="22"/>
        </w:rPr>
      </w:pPr>
    </w:p>
    <w:p w14:paraId="0EA9A771" w14:textId="14F2DC94" w:rsidR="00963E36" w:rsidRPr="00745186" w:rsidRDefault="00963E36" w:rsidP="00354507">
      <w:pPr>
        <w:rPr>
          <w:rFonts w:ascii="Verdana" w:hAnsi="Verdana"/>
          <w:sz w:val="22"/>
        </w:rPr>
      </w:pPr>
      <w:r w:rsidRPr="00745186">
        <w:rPr>
          <w:rFonts w:ascii="Verdana" w:hAnsi="Verdana"/>
          <w:sz w:val="22"/>
        </w:rPr>
        <w:t xml:space="preserve">No obstante, con el fin de optimizar los tiempos de ejecución y garantizar el cumplimiento del cronograma contractual, el contratista </w:t>
      </w:r>
      <w:r w:rsidR="00AC3F91" w:rsidRPr="00745186">
        <w:rPr>
          <w:rFonts w:ascii="Verdana" w:hAnsi="Verdana"/>
          <w:sz w:val="22"/>
        </w:rPr>
        <w:t xml:space="preserve">deberá </w:t>
      </w:r>
      <w:r w:rsidRPr="00745186">
        <w:rPr>
          <w:rFonts w:ascii="Verdana" w:hAnsi="Verdana"/>
          <w:sz w:val="22"/>
        </w:rPr>
        <w:t xml:space="preserve">organizar la ejecución de las actividades mediante diferentes frentes de trabajo simultáneos, </w:t>
      </w:r>
      <w:r w:rsidRPr="00745186">
        <w:rPr>
          <w:rFonts w:ascii="Verdana" w:hAnsi="Verdana"/>
          <w:sz w:val="22"/>
        </w:rPr>
        <w:lastRenderedPageBreak/>
        <w:t>de acuerdo con su programación técnica, logística y operativa. Dichos frentes de trabajo podrán establecerse según la ubicación geográfica de las edificaciones a intervenir o la naturaleza de las actividades a desarrollar, permitiendo así una adecuada coordinación de los recursos humanos, técnicos y materiales, y asegurando la ejecución eficiente de las obras dentro del plazo previsto.</w:t>
      </w:r>
    </w:p>
    <w:p w14:paraId="09EB7B87" w14:textId="77777777" w:rsidR="00285A5E" w:rsidRDefault="00285A5E" w:rsidP="00354507">
      <w:pPr>
        <w:rPr>
          <w:rFonts w:ascii="Verdana" w:hAnsi="Verdana" w:cs="Arial"/>
          <w:sz w:val="22"/>
        </w:rPr>
      </w:pPr>
    </w:p>
    <w:p w14:paraId="1D9B8739" w14:textId="613F40E2" w:rsidR="00925DDB" w:rsidRPr="008B3B5C" w:rsidRDefault="00CF369B" w:rsidP="00A47C31">
      <w:pPr>
        <w:pStyle w:val="Ttulo1"/>
        <w:ind w:left="0" w:firstLine="0"/>
        <w:rPr>
          <w:rFonts w:ascii="Verdana" w:hAnsi="Verdana"/>
          <w:sz w:val="22"/>
          <w:szCs w:val="22"/>
        </w:rPr>
      </w:pPr>
      <w:r w:rsidRPr="008B3B5C">
        <w:rPr>
          <w:rFonts w:ascii="Verdana" w:hAnsi="Verdana"/>
          <w:sz w:val="22"/>
          <w:szCs w:val="22"/>
        </w:rPr>
        <w:t>P</w:t>
      </w:r>
      <w:r w:rsidR="00925DDB" w:rsidRPr="008B3B5C">
        <w:rPr>
          <w:rFonts w:ascii="Verdana" w:hAnsi="Verdana"/>
          <w:sz w:val="22"/>
          <w:szCs w:val="22"/>
        </w:rPr>
        <w:t>lazo para la ejecución del CONTRATo</w:t>
      </w:r>
    </w:p>
    <w:p w14:paraId="50AE3C57" w14:textId="474DAB66" w:rsidR="00925DDB" w:rsidRPr="008B3B5C" w:rsidRDefault="00925DDB" w:rsidP="00354507">
      <w:pPr>
        <w:rPr>
          <w:rFonts w:ascii="Verdana" w:hAnsi="Verdana"/>
          <w:sz w:val="22"/>
        </w:rPr>
      </w:pPr>
    </w:p>
    <w:p w14:paraId="497BA31B" w14:textId="4DD6866D" w:rsidR="00925DDB" w:rsidRPr="008B3B5C" w:rsidRDefault="00925DDB" w:rsidP="00354507">
      <w:pPr>
        <w:rPr>
          <w:rFonts w:ascii="Verdana" w:hAnsi="Verdana"/>
          <w:sz w:val="22"/>
        </w:rPr>
      </w:pPr>
      <w:r w:rsidRPr="008B3B5C">
        <w:rPr>
          <w:rFonts w:ascii="Verdana" w:hAnsi="Verdana"/>
          <w:sz w:val="22"/>
        </w:rPr>
        <w:t xml:space="preserve">El plazo previsto para la ejecución de las actividades que se deriven del </w:t>
      </w:r>
      <w:r w:rsidR="00510130" w:rsidRPr="008B3B5C">
        <w:rPr>
          <w:rFonts w:ascii="Verdana" w:hAnsi="Verdana"/>
          <w:sz w:val="22"/>
        </w:rPr>
        <w:t>P</w:t>
      </w:r>
      <w:r w:rsidRPr="008B3B5C">
        <w:rPr>
          <w:rFonts w:ascii="Verdana" w:hAnsi="Verdana"/>
          <w:sz w:val="22"/>
        </w:rPr>
        <w:t xml:space="preserve">roceso </w:t>
      </w:r>
      <w:r w:rsidR="00510130" w:rsidRPr="008B3B5C">
        <w:rPr>
          <w:rFonts w:ascii="Verdana" w:hAnsi="Verdana"/>
          <w:sz w:val="22"/>
        </w:rPr>
        <w:t xml:space="preserve">de Contratación </w:t>
      </w:r>
      <w:r w:rsidRPr="008B3B5C">
        <w:rPr>
          <w:rFonts w:ascii="Verdana" w:hAnsi="Verdana"/>
          <w:sz w:val="22"/>
        </w:rPr>
        <w:t xml:space="preserve">es el establecido en la sección 1.1. del </w:t>
      </w:r>
      <w:r w:rsidR="7812FA41" w:rsidRPr="008B3B5C">
        <w:rPr>
          <w:rFonts w:ascii="Verdana" w:hAnsi="Verdana"/>
          <w:sz w:val="22"/>
        </w:rPr>
        <w:t>P</w:t>
      </w:r>
      <w:r w:rsidRPr="008B3B5C">
        <w:rPr>
          <w:rFonts w:ascii="Verdana" w:hAnsi="Verdana"/>
          <w:sz w:val="22"/>
        </w:rPr>
        <w:t xml:space="preserve">liego de </w:t>
      </w:r>
      <w:r w:rsidR="63ABA39D" w:rsidRPr="008B3B5C">
        <w:rPr>
          <w:rFonts w:ascii="Verdana" w:hAnsi="Verdana"/>
          <w:sz w:val="22"/>
        </w:rPr>
        <w:t>C</w:t>
      </w:r>
      <w:r w:rsidRPr="008B3B5C">
        <w:rPr>
          <w:rFonts w:ascii="Verdana" w:hAnsi="Verdana"/>
          <w:sz w:val="22"/>
        </w:rPr>
        <w:t xml:space="preserve">ondiciones, el cual se contará en la forma prevista en el Anexo </w:t>
      </w:r>
      <w:r w:rsidR="002239D5" w:rsidRPr="008B3B5C">
        <w:rPr>
          <w:rFonts w:ascii="Verdana" w:hAnsi="Verdana"/>
          <w:sz w:val="22"/>
        </w:rPr>
        <w:t>4</w:t>
      </w:r>
      <w:r w:rsidRPr="008B3B5C">
        <w:rPr>
          <w:rFonts w:ascii="Verdana" w:hAnsi="Verdana"/>
          <w:sz w:val="22"/>
        </w:rPr>
        <w:t xml:space="preserve"> – Minuta del Contrato. </w:t>
      </w:r>
    </w:p>
    <w:p w14:paraId="3B735CB6" w14:textId="646CDE77" w:rsidR="00925DDB" w:rsidRPr="008B3B5C" w:rsidRDefault="00925DDB" w:rsidP="00354507">
      <w:pPr>
        <w:rPr>
          <w:rFonts w:ascii="Verdana" w:hAnsi="Verdana"/>
          <w:sz w:val="22"/>
        </w:rPr>
      </w:pPr>
    </w:p>
    <w:p w14:paraId="43957751" w14:textId="4D68EFE2" w:rsidR="00D31698" w:rsidRPr="008B3B5C" w:rsidRDefault="00D31698" w:rsidP="00354507">
      <w:pPr>
        <w:rPr>
          <w:rFonts w:ascii="Verdana" w:hAnsi="Verdana" w:cs="Arial"/>
          <w:sz w:val="22"/>
        </w:rPr>
      </w:pPr>
      <w:r w:rsidRPr="008B3B5C">
        <w:rPr>
          <w:rFonts w:ascii="Verdana" w:hAnsi="Verdana" w:cs="Arial"/>
          <w:sz w:val="22"/>
        </w:rPr>
        <w:t>El plazo de ejecución para la presente contratación será de Tres</w:t>
      </w:r>
      <w:r w:rsidR="00FC2EE1">
        <w:rPr>
          <w:rFonts w:ascii="Verdana" w:hAnsi="Verdana" w:cs="Arial"/>
          <w:sz w:val="22"/>
        </w:rPr>
        <w:t xml:space="preserve"> (</w:t>
      </w:r>
      <w:r w:rsidRPr="008B3B5C">
        <w:rPr>
          <w:rFonts w:ascii="Verdana" w:hAnsi="Verdana" w:cs="Arial"/>
          <w:sz w:val="22"/>
        </w:rPr>
        <w:t>03) meses contados a partir del cumplimiento de los requisitos de ejecución y la suscripción del acta de inicio. La vigencia contendrá el plazo de ejecución del contrato y cuatro (4) meses más para su liquidación.</w:t>
      </w:r>
    </w:p>
    <w:p w14:paraId="35770BCA" w14:textId="18B06EC0" w:rsidR="00D31698" w:rsidRPr="008B3B5C" w:rsidRDefault="00D31698" w:rsidP="00354507">
      <w:pPr>
        <w:rPr>
          <w:rFonts w:ascii="Verdana" w:hAnsi="Verdana"/>
          <w:sz w:val="22"/>
        </w:rPr>
      </w:pPr>
      <w:r w:rsidRPr="008B3B5C">
        <w:rPr>
          <w:rFonts w:ascii="Verdana" w:hAnsi="Verdana"/>
          <w:sz w:val="22"/>
        </w:rPr>
        <w:t xml:space="preserve"> </w:t>
      </w:r>
    </w:p>
    <w:p w14:paraId="25AF1F4B" w14:textId="54FC0660" w:rsidR="00925DDB" w:rsidRDefault="00CF369B">
      <w:pPr>
        <w:pStyle w:val="Ttulo1"/>
        <w:ind w:left="0" w:firstLine="0"/>
        <w:rPr>
          <w:rFonts w:ascii="Verdana" w:hAnsi="Verdana"/>
          <w:sz w:val="22"/>
          <w:szCs w:val="22"/>
        </w:rPr>
      </w:pPr>
      <w:r w:rsidRPr="008B3B5C">
        <w:rPr>
          <w:rFonts w:ascii="Verdana" w:hAnsi="Verdana"/>
          <w:sz w:val="22"/>
          <w:szCs w:val="22"/>
        </w:rPr>
        <w:t>F</w:t>
      </w:r>
      <w:r w:rsidR="00850B16" w:rsidRPr="008B3B5C">
        <w:rPr>
          <w:rFonts w:ascii="Verdana" w:hAnsi="Verdana"/>
          <w:sz w:val="22"/>
          <w:szCs w:val="22"/>
        </w:rPr>
        <w:t>orma de pago</w:t>
      </w:r>
    </w:p>
    <w:p w14:paraId="4F464C99" w14:textId="7C5C41F0" w:rsidR="001C092A" w:rsidRDefault="001C092A" w:rsidP="00FC2EE1">
      <w:pPr>
        <w:rPr>
          <w:rFonts w:ascii="Verdana" w:hAnsi="Verdana" w:cs="Arial"/>
          <w:sz w:val="22"/>
        </w:rPr>
      </w:pPr>
    </w:p>
    <w:p w14:paraId="531AAA9E" w14:textId="3D680EAF" w:rsidR="0084609C" w:rsidRPr="0084609C" w:rsidRDefault="0084609C" w:rsidP="0084609C">
      <w:pPr>
        <w:rPr>
          <w:rFonts w:ascii="Verdana" w:hAnsi="Verdana" w:cs="Arial"/>
          <w:sz w:val="22"/>
        </w:rPr>
      </w:pPr>
      <w:r w:rsidRPr="00A47C31">
        <w:rPr>
          <w:rFonts w:ascii="Verdana" w:hAnsi="Verdana" w:cs="Arial"/>
          <w:b/>
          <w:sz w:val="22"/>
        </w:rPr>
        <w:t>El sistema de pago</w:t>
      </w:r>
      <w:r w:rsidRPr="0084609C">
        <w:rPr>
          <w:rFonts w:ascii="Verdana" w:hAnsi="Verdana" w:cs="Arial"/>
          <w:sz w:val="22"/>
        </w:rPr>
        <w:t xml:space="preserve"> del presente contrato será por </w:t>
      </w:r>
      <w:r w:rsidRPr="00A47C31">
        <w:rPr>
          <w:rFonts w:ascii="Verdana" w:hAnsi="Verdana" w:cs="Arial"/>
          <w:b/>
          <w:sz w:val="22"/>
        </w:rPr>
        <w:t xml:space="preserve">PRECIOS UNITARIOS FIJOS SIN FÓRMULA DE </w:t>
      </w:r>
      <w:r w:rsidRPr="008E25D1">
        <w:rPr>
          <w:rFonts w:ascii="Verdana" w:hAnsi="Verdana" w:cs="Arial"/>
          <w:b/>
          <w:sz w:val="22"/>
        </w:rPr>
        <w:t>AJUSTE,</w:t>
      </w:r>
      <w:r w:rsidRPr="0084609C">
        <w:rPr>
          <w:rFonts w:ascii="Verdana" w:hAnsi="Verdana" w:cs="Arial"/>
          <w:sz w:val="22"/>
        </w:rPr>
        <w:t xml:space="preserve"> </w:t>
      </w:r>
      <w:r>
        <w:rPr>
          <w:rFonts w:ascii="Verdana" w:hAnsi="Verdana" w:cs="Arial"/>
          <w:sz w:val="22"/>
        </w:rPr>
        <w:t xml:space="preserve">es decir cantidades realmente ejecutadas por el precio unitario </w:t>
      </w:r>
      <w:r w:rsidRPr="0084609C">
        <w:rPr>
          <w:rFonts w:ascii="Verdana" w:hAnsi="Verdana" w:cs="Arial"/>
          <w:sz w:val="22"/>
        </w:rPr>
        <w:t>hasta agotar el presupuesto oficial o el plazo de ejecución, lo primero que ocurra.</w:t>
      </w:r>
    </w:p>
    <w:p w14:paraId="4110433E" w14:textId="77777777" w:rsidR="0084609C" w:rsidRPr="0084609C" w:rsidRDefault="0084609C" w:rsidP="0084609C">
      <w:pPr>
        <w:rPr>
          <w:rFonts w:ascii="Verdana" w:hAnsi="Verdana" w:cs="Arial"/>
          <w:sz w:val="22"/>
        </w:rPr>
      </w:pPr>
    </w:p>
    <w:p w14:paraId="27F0852E" w14:textId="77777777" w:rsidR="0084609C" w:rsidRPr="0084609C" w:rsidRDefault="0084609C" w:rsidP="0084609C">
      <w:pPr>
        <w:rPr>
          <w:rFonts w:ascii="Verdana" w:hAnsi="Verdana" w:cs="Arial"/>
          <w:sz w:val="22"/>
        </w:rPr>
      </w:pPr>
      <w:r w:rsidRPr="0084609C">
        <w:rPr>
          <w:rFonts w:ascii="Verdana" w:hAnsi="Verdana" w:cs="Arial"/>
          <w:sz w:val="22"/>
        </w:rPr>
        <w:t>En consecuencia, el valor del contrato se determinará con base en las cantidades de obra efectivamente ejecutadas y aprobadas por la interventoría, de acuerdo con los precios unitarios establecidos en el Formulario 1 – Presupuesto Oficial y los respectivos Análisis de Precios Unitarios (APU).</w:t>
      </w:r>
    </w:p>
    <w:p w14:paraId="5131FF84" w14:textId="77777777" w:rsidR="0084609C" w:rsidRPr="0084609C" w:rsidRDefault="0084609C" w:rsidP="0084609C">
      <w:pPr>
        <w:rPr>
          <w:rFonts w:ascii="Verdana" w:hAnsi="Verdana" w:cs="Arial"/>
          <w:sz w:val="22"/>
        </w:rPr>
      </w:pPr>
    </w:p>
    <w:p w14:paraId="06244193" w14:textId="77777777" w:rsidR="0084609C" w:rsidRPr="0084609C" w:rsidRDefault="0084609C" w:rsidP="0084609C">
      <w:pPr>
        <w:rPr>
          <w:rFonts w:ascii="Verdana" w:hAnsi="Verdana" w:cs="Arial"/>
          <w:sz w:val="22"/>
        </w:rPr>
      </w:pPr>
      <w:r w:rsidRPr="0084609C">
        <w:rPr>
          <w:rFonts w:ascii="Verdana" w:hAnsi="Verdana" w:cs="Arial"/>
          <w:sz w:val="22"/>
        </w:rPr>
        <w:t>El precio previsto incluye la totalidad de los costos directos e indirectos derivados de la celebración, ejecución y liquidación del contrato. En este sentido, se entienden incluidos, entre otros: gastos de administración, salarios, prestaciones sociales, indemnizaciones, transporte, alojamiento, alimentación, equipos, herramientas, materiales, licencias, tributos, imprevistos y, en general, todos los costos en que deba incurrir el contratista para el cabal cumplimiento del objeto contractual.</w:t>
      </w:r>
    </w:p>
    <w:p w14:paraId="37F456FB" w14:textId="77777777" w:rsidR="0084609C" w:rsidRPr="0084609C" w:rsidRDefault="0084609C" w:rsidP="0084609C">
      <w:pPr>
        <w:rPr>
          <w:rFonts w:ascii="Verdana" w:hAnsi="Verdana" w:cs="Arial"/>
          <w:sz w:val="22"/>
        </w:rPr>
      </w:pPr>
    </w:p>
    <w:p w14:paraId="6E54D2EC" w14:textId="7420B2D8" w:rsidR="0084609C" w:rsidRDefault="0084609C" w:rsidP="0084609C">
      <w:pPr>
        <w:rPr>
          <w:rFonts w:ascii="Verdana" w:hAnsi="Verdana" w:cs="Arial"/>
          <w:sz w:val="22"/>
        </w:rPr>
      </w:pPr>
      <w:r w:rsidRPr="0084609C">
        <w:rPr>
          <w:rFonts w:ascii="Verdana" w:hAnsi="Verdana" w:cs="Arial"/>
          <w:sz w:val="22"/>
        </w:rPr>
        <w:t>La Secretaría de Gobierno y Seguridad Ciudadana no reconocerá reajustes, costos adicionales ni mayores valores derivados de actividades que el contratista requiera para la ejecución del contrato y que hayan sido previsibles al momento de la presentación de la oferta.</w:t>
      </w:r>
    </w:p>
    <w:p w14:paraId="123D696E" w14:textId="59026B5D" w:rsidR="0084609C" w:rsidRDefault="0084609C" w:rsidP="0084609C">
      <w:pPr>
        <w:rPr>
          <w:rFonts w:ascii="Verdana" w:hAnsi="Verdana" w:cs="Arial"/>
          <w:sz w:val="22"/>
        </w:rPr>
      </w:pPr>
    </w:p>
    <w:p w14:paraId="4CDDB6C9" w14:textId="030D0860" w:rsidR="0084609C" w:rsidRDefault="0084609C" w:rsidP="0084609C">
      <w:pPr>
        <w:rPr>
          <w:rFonts w:ascii="Verdana" w:hAnsi="Verdana" w:cs="Arial"/>
          <w:sz w:val="22"/>
        </w:rPr>
      </w:pPr>
      <w:r w:rsidRPr="00A47C31">
        <w:rPr>
          <w:rFonts w:ascii="Verdana" w:hAnsi="Verdana" w:cs="Arial"/>
          <w:b/>
          <w:sz w:val="22"/>
        </w:rPr>
        <w:t>Los pagos se realizarán contra avance de obra,</w:t>
      </w:r>
      <w:r w:rsidRPr="0084609C">
        <w:rPr>
          <w:rFonts w:ascii="Verdana" w:hAnsi="Verdana" w:cs="Arial"/>
          <w:sz w:val="22"/>
        </w:rPr>
        <w:t xml:space="preserve"> previa presentación por parte del contratista del informe de ejecución, </w:t>
      </w:r>
      <w:r>
        <w:rPr>
          <w:rFonts w:ascii="Verdana" w:hAnsi="Verdana" w:cs="Arial"/>
          <w:sz w:val="22"/>
        </w:rPr>
        <w:t>balance presupuestal, memorias de cantidades,</w:t>
      </w:r>
      <w:r w:rsidR="00CD3E5A" w:rsidRPr="00CD3E5A">
        <w:rPr>
          <w:rFonts w:ascii="Verdana" w:hAnsi="Verdana" w:cs="Arial"/>
          <w:sz w:val="22"/>
        </w:rPr>
        <w:t xml:space="preserve"> la acreditación del pago de los aportes al Sistema de Seguridad Social Integral y parafiscales,</w:t>
      </w:r>
      <w:r w:rsidR="00CD3E5A" w:rsidRPr="0084609C">
        <w:rPr>
          <w:rFonts w:ascii="Verdana" w:hAnsi="Verdana" w:cs="Arial"/>
          <w:sz w:val="22"/>
        </w:rPr>
        <w:t xml:space="preserve"> acompañado</w:t>
      </w:r>
      <w:r w:rsidRPr="0084609C">
        <w:rPr>
          <w:rFonts w:ascii="Verdana" w:hAnsi="Verdana" w:cs="Arial"/>
          <w:sz w:val="22"/>
        </w:rPr>
        <w:t xml:space="preserve"> de los soportes correspondientes</w:t>
      </w:r>
      <w:r w:rsidR="00CD3E5A">
        <w:rPr>
          <w:rFonts w:ascii="Verdana" w:hAnsi="Verdana" w:cs="Arial"/>
          <w:sz w:val="22"/>
        </w:rPr>
        <w:t xml:space="preserve"> que </w:t>
      </w:r>
      <w:r w:rsidR="00CD3E5A">
        <w:rPr>
          <w:rFonts w:ascii="Verdana" w:hAnsi="Verdana" w:cs="Arial"/>
          <w:sz w:val="22"/>
        </w:rPr>
        <w:lastRenderedPageBreak/>
        <w:t xml:space="preserve">evidencien la debida ejecución de obra, como bitácora, certificado de materiales, informe SST, además de los documentos administrativos que se requieran para el debido desembolso, toda la documentación debe ser revisada y avalada por la Interventoría, la cual debe expedir </w:t>
      </w:r>
      <w:r w:rsidRPr="0084609C">
        <w:rPr>
          <w:rFonts w:ascii="Verdana" w:hAnsi="Verdana" w:cs="Arial"/>
          <w:sz w:val="22"/>
        </w:rPr>
        <w:t>la certificación de recibo a satisfacción</w:t>
      </w:r>
      <w:r w:rsidR="00CD3E5A">
        <w:rPr>
          <w:rFonts w:ascii="Verdana" w:hAnsi="Verdana" w:cs="Arial"/>
          <w:sz w:val="22"/>
        </w:rPr>
        <w:t xml:space="preserve"> y aval de pago</w:t>
      </w:r>
      <w:r w:rsidR="0008687E">
        <w:rPr>
          <w:rFonts w:ascii="Verdana" w:hAnsi="Verdana" w:cs="Arial"/>
          <w:sz w:val="22"/>
        </w:rPr>
        <w:t xml:space="preserve">, </w:t>
      </w:r>
      <w:r w:rsidR="00CD3E5A">
        <w:rPr>
          <w:rFonts w:ascii="Verdana" w:hAnsi="Verdana" w:cs="Arial"/>
          <w:sz w:val="22"/>
        </w:rPr>
        <w:t>igualmente debe elaborar un</w:t>
      </w:r>
      <w:r w:rsidR="0008687E">
        <w:rPr>
          <w:rFonts w:ascii="Verdana" w:hAnsi="Verdana" w:cs="Arial"/>
          <w:sz w:val="22"/>
        </w:rPr>
        <w:t xml:space="preserve"> informe que acredite el cumplimiento de los requisitos para pago</w:t>
      </w:r>
      <w:r w:rsidR="00CD3E5A">
        <w:rPr>
          <w:rFonts w:ascii="Verdana" w:hAnsi="Verdana" w:cs="Arial"/>
          <w:sz w:val="22"/>
        </w:rPr>
        <w:t xml:space="preserve">, el avance de obra y el balance presupuestal y administrativo del contrato. </w:t>
      </w:r>
    </w:p>
    <w:p w14:paraId="2EB83FD6" w14:textId="6D75BD32" w:rsidR="0084609C" w:rsidRDefault="0084609C" w:rsidP="0084609C">
      <w:pPr>
        <w:rPr>
          <w:rFonts w:ascii="Verdana" w:hAnsi="Verdana" w:cs="Arial"/>
          <w:sz w:val="22"/>
        </w:rPr>
      </w:pPr>
    </w:p>
    <w:p w14:paraId="47CB183D" w14:textId="55F5F54A" w:rsidR="00000308" w:rsidRPr="00000308" w:rsidRDefault="00000308" w:rsidP="00000308">
      <w:pPr>
        <w:rPr>
          <w:rFonts w:ascii="Verdana" w:hAnsi="Verdana" w:cs="Arial"/>
          <w:sz w:val="22"/>
        </w:rPr>
      </w:pPr>
      <w:r w:rsidRPr="00000308">
        <w:rPr>
          <w:rFonts w:ascii="Verdana" w:hAnsi="Verdana" w:cs="Arial"/>
          <w:sz w:val="22"/>
        </w:rPr>
        <w:t xml:space="preserve">Los </w:t>
      </w:r>
      <w:r>
        <w:rPr>
          <w:rFonts w:ascii="Verdana" w:hAnsi="Verdana" w:cs="Arial"/>
          <w:sz w:val="22"/>
        </w:rPr>
        <w:t>pagos</w:t>
      </w:r>
      <w:r w:rsidRPr="00000308">
        <w:rPr>
          <w:rFonts w:ascii="Verdana" w:hAnsi="Verdana" w:cs="Arial"/>
          <w:sz w:val="22"/>
        </w:rPr>
        <w:t xml:space="preserve"> se efectuarán de la siguiente manera:</w:t>
      </w:r>
    </w:p>
    <w:p w14:paraId="556DC74E" w14:textId="77777777" w:rsidR="00000308" w:rsidRPr="00000308" w:rsidRDefault="00000308" w:rsidP="00000308">
      <w:pPr>
        <w:rPr>
          <w:rFonts w:ascii="Verdana" w:hAnsi="Verdana" w:cs="Arial"/>
          <w:sz w:val="22"/>
        </w:rPr>
      </w:pPr>
    </w:p>
    <w:p w14:paraId="6F83F1CC" w14:textId="57D00B7F" w:rsidR="00000308" w:rsidRDefault="00000308" w:rsidP="00000308">
      <w:pPr>
        <w:rPr>
          <w:rFonts w:ascii="Verdana" w:hAnsi="Verdana" w:cs="Arial"/>
          <w:sz w:val="22"/>
        </w:rPr>
      </w:pPr>
      <w:r w:rsidRPr="00A47C31">
        <w:rPr>
          <w:rFonts w:ascii="Verdana" w:hAnsi="Verdana" w:cs="Arial"/>
          <w:b/>
          <w:sz w:val="22"/>
        </w:rPr>
        <w:t>Primer pago:</w:t>
      </w:r>
      <w:r w:rsidRPr="00000308">
        <w:rPr>
          <w:rFonts w:ascii="Verdana" w:hAnsi="Verdana" w:cs="Arial"/>
          <w:sz w:val="22"/>
        </w:rPr>
        <w:t xml:space="preserve"> equivalente al cuarenta por ciento (40%) del valor total del contrato, una vez se acredite un avance físico mínimo del cuarenta por ciento (40%) en la ejecución de cada uno de los frentes de trabajo.</w:t>
      </w:r>
    </w:p>
    <w:p w14:paraId="6355EB64" w14:textId="77777777" w:rsidR="00000308" w:rsidRPr="00000308" w:rsidRDefault="00000308" w:rsidP="00000308">
      <w:pPr>
        <w:rPr>
          <w:rFonts w:ascii="Verdana" w:hAnsi="Verdana" w:cs="Arial"/>
          <w:sz w:val="22"/>
        </w:rPr>
      </w:pPr>
    </w:p>
    <w:p w14:paraId="33DFFF9E" w14:textId="72343683" w:rsidR="00000308" w:rsidRDefault="00000308" w:rsidP="00000308">
      <w:pPr>
        <w:rPr>
          <w:rFonts w:ascii="Verdana" w:hAnsi="Verdana" w:cs="Arial"/>
          <w:sz w:val="22"/>
        </w:rPr>
      </w:pPr>
      <w:r w:rsidRPr="00A47C31">
        <w:rPr>
          <w:rFonts w:ascii="Verdana" w:hAnsi="Verdana" w:cs="Arial"/>
          <w:b/>
          <w:sz w:val="22"/>
        </w:rPr>
        <w:t>Segundo pago:</w:t>
      </w:r>
      <w:r w:rsidRPr="00000308">
        <w:rPr>
          <w:rFonts w:ascii="Verdana" w:hAnsi="Verdana" w:cs="Arial"/>
          <w:sz w:val="22"/>
        </w:rPr>
        <w:t xml:space="preserve"> equivalente al cincuenta por ciento (50%) del valor total del contrato, una vez se acredite un avance físico mínimo del noventa por ciento (90%) en la ejecución de cada uno de los frentes de trabajo.</w:t>
      </w:r>
    </w:p>
    <w:p w14:paraId="581C41F7" w14:textId="77777777" w:rsidR="00000308" w:rsidRPr="00000308" w:rsidRDefault="00000308" w:rsidP="00000308">
      <w:pPr>
        <w:rPr>
          <w:rFonts w:ascii="Verdana" w:hAnsi="Verdana" w:cs="Arial"/>
          <w:sz w:val="22"/>
        </w:rPr>
      </w:pPr>
    </w:p>
    <w:p w14:paraId="335E2871" w14:textId="77777777" w:rsidR="00000308" w:rsidRPr="00000308" w:rsidRDefault="00000308" w:rsidP="00000308">
      <w:pPr>
        <w:rPr>
          <w:rFonts w:ascii="Verdana" w:hAnsi="Verdana" w:cs="Arial"/>
          <w:sz w:val="22"/>
        </w:rPr>
      </w:pPr>
      <w:r w:rsidRPr="00A47C31">
        <w:rPr>
          <w:rFonts w:ascii="Verdana" w:hAnsi="Verdana" w:cs="Arial"/>
          <w:b/>
          <w:sz w:val="22"/>
        </w:rPr>
        <w:t>Pago final:</w:t>
      </w:r>
      <w:r w:rsidRPr="00000308">
        <w:rPr>
          <w:rFonts w:ascii="Verdana" w:hAnsi="Verdana" w:cs="Arial"/>
          <w:sz w:val="22"/>
        </w:rPr>
        <w:t xml:space="preserve"> equivalente al diez por ciento (10%) del valor total del contrato, previa suscripción del acta de recibo final y del acta de liquidación del contrato.</w:t>
      </w:r>
    </w:p>
    <w:p w14:paraId="3E423AF0" w14:textId="77777777" w:rsidR="00000308" w:rsidRPr="00000308" w:rsidRDefault="00000308" w:rsidP="00000308">
      <w:pPr>
        <w:rPr>
          <w:rFonts w:ascii="Verdana" w:hAnsi="Verdana" w:cs="Arial"/>
          <w:sz w:val="22"/>
        </w:rPr>
      </w:pPr>
    </w:p>
    <w:p w14:paraId="58E819CE" w14:textId="0DDBD265" w:rsidR="0084609C" w:rsidRDefault="00000308" w:rsidP="00000308">
      <w:pPr>
        <w:rPr>
          <w:rFonts w:ascii="Verdana" w:hAnsi="Verdana" w:cs="Arial"/>
          <w:sz w:val="22"/>
        </w:rPr>
      </w:pPr>
      <w:r w:rsidRPr="00000308">
        <w:rPr>
          <w:rFonts w:ascii="Verdana" w:hAnsi="Verdana" w:cs="Arial"/>
          <w:sz w:val="22"/>
        </w:rPr>
        <w:t>Los pagos se efectuarán dentro de los treinta (30) días siguientes a la radicación de la cuenta de cobro o factura, debidamente soportada y aprobada por la interventoría.</w:t>
      </w:r>
    </w:p>
    <w:p w14:paraId="468ABD36" w14:textId="53898F84" w:rsidR="0084609C" w:rsidRDefault="0084609C" w:rsidP="0084609C">
      <w:pPr>
        <w:rPr>
          <w:rFonts w:ascii="Verdana" w:hAnsi="Verdana" w:cs="Arial"/>
          <w:sz w:val="22"/>
        </w:rPr>
      </w:pPr>
    </w:p>
    <w:p w14:paraId="0F9B7747" w14:textId="6CED7DD1" w:rsidR="00000308" w:rsidRPr="00000308" w:rsidRDefault="00000308" w:rsidP="00000308">
      <w:pPr>
        <w:rPr>
          <w:rFonts w:ascii="Verdana" w:hAnsi="Verdana" w:cs="Arial"/>
          <w:sz w:val="22"/>
        </w:rPr>
      </w:pPr>
      <w:r w:rsidRPr="00000308">
        <w:rPr>
          <w:rFonts w:ascii="Verdana" w:hAnsi="Verdana" w:cs="Arial"/>
          <w:sz w:val="22"/>
        </w:rPr>
        <w:t>Los informes de avance deberán contener el detalle de las actividades ejecutadas, cantidades de obra, registro fotográfico, y demás soportes que permitan verificar el cumplimiento del objeto contractual.</w:t>
      </w:r>
      <w:r>
        <w:rPr>
          <w:rFonts w:ascii="Verdana" w:hAnsi="Verdana" w:cs="Arial"/>
          <w:sz w:val="22"/>
        </w:rPr>
        <w:t xml:space="preserve"> </w:t>
      </w:r>
      <w:r w:rsidRPr="00000308">
        <w:rPr>
          <w:rFonts w:ascii="Verdana" w:hAnsi="Verdana" w:cs="Arial"/>
          <w:sz w:val="22"/>
        </w:rPr>
        <w:t>Las actas de obra deberán incluir como mínimo: identificación del contrato, número de acta, fecha, partes intervinientes, descripción de actividades ejecutadas, estado financiero del contrato, avance físico y observaciones correspondientes.</w:t>
      </w:r>
    </w:p>
    <w:p w14:paraId="5A3BA141" w14:textId="77777777" w:rsidR="00000308" w:rsidRPr="00000308" w:rsidRDefault="00000308" w:rsidP="00000308">
      <w:pPr>
        <w:rPr>
          <w:rFonts w:ascii="Verdana" w:hAnsi="Verdana" w:cs="Arial"/>
          <w:sz w:val="22"/>
        </w:rPr>
      </w:pPr>
    </w:p>
    <w:p w14:paraId="3CA618E0" w14:textId="29012AC9" w:rsidR="00000308" w:rsidRPr="00000308" w:rsidRDefault="00000308" w:rsidP="00000308">
      <w:pPr>
        <w:rPr>
          <w:rFonts w:ascii="Verdana" w:hAnsi="Verdana" w:cs="Arial"/>
          <w:sz w:val="22"/>
        </w:rPr>
      </w:pPr>
      <w:r w:rsidRPr="00000308">
        <w:rPr>
          <w:rFonts w:ascii="Verdana" w:hAnsi="Verdana" w:cs="Arial"/>
          <w:sz w:val="22"/>
        </w:rPr>
        <w:t>Para el pago final</w:t>
      </w:r>
      <w:r>
        <w:rPr>
          <w:rFonts w:ascii="Verdana" w:hAnsi="Verdana" w:cs="Arial"/>
          <w:sz w:val="22"/>
        </w:rPr>
        <w:t xml:space="preserve"> (liquidación)</w:t>
      </w:r>
      <w:r w:rsidRPr="00000308">
        <w:rPr>
          <w:rFonts w:ascii="Verdana" w:hAnsi="Verdana" w:cs="Arial"/>
          <w:sz w:val="22"/>
        </w:rPr>
        <w:t>, el contratista deberá anexar el acta de recibo definitivo de obra aprobada por la interventoría</w:t>
      </w:r>
      <w:r>
        <w:rPr>
          <w:rFonts w:ascii="Verdana" w:hAnsi="Verdana" w:cs="Arial"/>
          <w:sz w:val="22"/>
        </w:rPr>
        <w:t xml:space="preserve"> junto con paz y salvo por todo concepto expedido por la interventoría. </w:t>
      </w:r>
    </w:p>
    <w:p w14:paraId="4B15102F" w14:textId="77777777" w:rsidR="00000308" w:rsidRPr="00000308" w:rsidRDefault="00000308" w:rsidP="00000308">
      <w:pPr>
        <w:rPr>
          <w:rFonts w:ascii="Verdana" w:hAnsi="Verdana" w:cs="Arial"/>
          <w:sz w:val="22"/>
        </w:rPr>
      </w:pPr>
    </w:p>
    <w:p w14:paraId="021AA781" w14:textId="77777777" w:rsidR="00000308" w:rsidRPr="00000308" w:rsidRDefault="00000308" w:rsidP="00000308">
      <w:pPr>
        <w:rPr>
          <w:rFonts w:ascii="Verdana" w:hAnsi="Verdana" w:cs="Arial"/>
          <w:sz w:val="22"/>
        </w:rPr>
      </w:pPr>
      <w:r w:rsidRPr="00000308">
        <w:rPr>
          <w:rFonts w:ascii="Verdana" w:hAnsi="Verdana" w:cs="Arial"/>
          <w:sz w:val="22"/>
        </w:rPr>
        <w:t>En caso de mora en los pagos, la Entidad reconocerá al contratista intereses moratorios conforme a lo establecido en el artículo 36 del Decreto 1082 de 2015. En todo caso, los pagos estarán sujetos a la disponibilidad del PAC.</w:t>
      </w:r>
    </w:p>
    <w:p w14:paraId="5398BDD4" w14:textId="77777777" w:rsidR="00000308" w:rsidRPr="00000308" w:rsidRDefault="00000308" w:rsidP="00000308">
      <w:pPr>
        <w:rPr>
          <w:rFonts w:ascii="Verdana" w:hAnsi="Verdana" w:cs="Arial"/>
          <w:sz w:val="22"/>
        </w:rPr>
      </w:pPr>
    </w:p>
    <w:p w14:paraId="5F539F0E" w14:textId="25B7502D" w:rsidR="0084609C" w:rsidRDefault="00000308" w:rsidP="00000308">
      <w:pPr>
        <w:rPr>
          <w:rFonts w:ascii="Verdana" w:hAnsi="Verdana" w:cs="Arial"/>
          <w:sz w:val="22"/>
        </w:rPr>
      </w:pPr>
      <w:r w:rsidRPr="00000308">
        <w:rPr>
          <w:rFonts w:ascii="Verdana" w:hAnsi="Verdana" w:cs="Arial"/>
          <w:sz w:val="22"/>
        </w:rPr>
        <w:t>Si el contratista no presenta oportunamente la cuenta de cobro con sus respectivos soportes dentro de la vigencia fiscal correspondiente, no habrá lugar a reclamaciones posteriores por concepto de actualizaciones, intereses o sobrecostos.</w:t>
      </w:r>
    </w:p>
    <w:p w14:paraId="1325C2B3" w14:textId="2CD329DA" w:rsidR="0084609C" w:rsidRDefault="0084609C" w:rsidP="00FC2EE1">
      <w:pPr>
        <w:rPr>
          <w:rFonts w:ascii="Verdana" w:hAnsi="Verdana" w:cs="Arial"/>
          <w:sz w:val="22"/>
        </w:rPr>
      </w:pPr>
    </w:p>
    <w:p w14:paraId="2717F609" w14:textId="77777777" w:rsidR="00EA795C" w:rsidRPr="00EA795C" w:rsidRDefault="00EA795C" w:rsidP="00EA795C">
      <w:pPr>
        <w:rPr>
          <w:rFonts w:ascii="Verdana" w:hAnsi="Verdana" w:cs="Arial"/>
          <w:sz w:val="22"/>
        </w:rPr>
      </w:pPr>
      <w:r w:rsidRPr="00EA795C">
        <w:rPr>
          <w:rFonts w:ascii="Verdana" w:hAnsi="Verdana" w:cs="Arial"/>
          <w:sz w:val="22"/>
        </w:rPr>
        <w:t xml:space="preserve">Para el presente proceso de contratación </w:t>
      </w:r>
      <w:r w:rsidRPr="00A47C31">
        <w:rPr>
          <w:rFonts w:ascii="Verdana" w:hAnsi="Verdana" w:cs="Arial"/>
          <w:b/>
          <w:sz w:val="22"/>
        </w:rPr>
        <w:t>no se contempla la entrega de anticipo.</w:t>
      </w:r>
    </w:p>
    <w:p w14:paraId="5D468605" w14:textId="77777777" w:rsidR="00EA795C" w:rsidRPr="00EA795C" w:rsidRDefault="00EA795C" w:rsidP="00EA795C">
      <w:pPr>
        <w:rPr>
          <w:rFonts w:ascii="Verdana" w:hAnsi="Verdana" w:cs="Arial"/>
          <w:sz w:val="22"/>
        </w:rPr>
      </w:pPr>
    </w:p>
    <w:p w14:paraId="759043FB" w14:textId="77777777" w:rsidR="00EA795C" w:rsidRPr="00EA795C" w:rsidRDefault="00EA795C" w:rsidP="00EA795C">
      <w:pPr>
        <w:rPr>
          <w:rFonts w:ascii="Verdana" w:hAnsi="Verdana" w:cs="Arial"/>
          <w:sz w:val="22"/>
        </w:rPr>
      </w:pPr>
      <w:r w:rsidRPr="00EA795C">
        <w:rPr>
          <w:rFonts w:ascii="Verdana" w:hAnsi="Verdana" w:cs="Arial"/>
          <w:sz w:val="22"/>
        </w:rPr>
        <w:t>Lo anterior se justifica en que el sistema de pago adoptado por precios unitarios, así como la naturaleza de las actividades a ejecutar (mantenimiento, adecuación y reparaciones locativas), permiten que el contratista financie la ejecución mediante los pagos parciales contra avance de obra.</w:t>
      </w:r>
    </w:p>
    <w:p w14:paraId="3A8CF00A" w14:textId="77777777" w:rsidR="00EA795C" w:rsidRPr="00EA795C" w:rsidRDefault="00EA795C" w:rsidP="00EA795C">
      <w:pPr>
        <w:rPr>
          <w:rFonts w:ascii="Verdana" w:hAnsi="Verdana" w:cs="Arial"/>
          <w:sz w:val="22"/>
        </w:rPr>
      </w:pPr>
    </w:p>
    <w:p w14:paraId="3BF958F4" w14:textId="0906EB97" w:rsidR="00000308" w:rsidRDefault="00EA795C" w:rsidP="00EA795C">
      <w:pPr>
        <w:rPr>
          <w:rFonts w:ascii="Verdana" w:hAnsi="Verdana" w:cs="Arial"/>
          <w:sz w:val="22"/>
        </w:rPr>
      </w:pPr>
      <w:r w:rsidRPr="00EA795C">
        <w:rPr>
          <w:rFonts w:ascii="Verdana" w:hAnsi="Verdana" w:cs="Arial"/>
          <w:sz w:val="22"/>
        </w:rPr>
        <w:t>Adicionalmente, del análisis del sector y de las condiciones del proyecto, se concluye que no se requiere la entrega de recursos anticipados para garantizar la adecuada ejecución del contrato, mitigando así riesgos asociados al manejo de recursos y fortaleciendo los mecanismos de control a través de la interventoría.</w:t>
      </w:r>
    </w:p>
    <w:p w14:paraId="79AC9645" w14:textId="77777777" w:rsidR="00B57A44" w:rsidRDefault="00B57A44" w:rsidP="00EA795C">
      <w:pPr>
        <w:rPr>
          <w:rFonts w:ascii="Verdana" w:hAnsi="Verdana" w:cs="Arial"/>
          <w:sz w:val="22"/>
        </w:rPr>
      </w:pPr>
    </w:p>
    <w:p w14:paraId="50D6ABBF" w14:textId="77777777" w:rsidR="00B57A44" w:rsidRPr="008B3B5C" w:rsidRDefault="00B57A44" w:rsidP="00B57A44">
      <w:pPr>
        <w:pStyle w:val="Prrafodelista"/>
        <w:numPr>
          <w:ilvl w:val="0"/>
          <w:numId w:val="5"/>
        </w:numPr>
        <w:spacing w:after="160" w:line="259" w:lineRule="auto"/>
        <w:rPr>
          <w:rFonts w:ascii="Verdana" w:eastAsia="Arial" w:hAnsi="Verdana" w:cs="Arial"/>
          <w:color w:val="000000" w:themeColor="text1"/>
          <w:sz w:val="22"/>
        </w:rPr>
      </w:pPr>
      <w:r w:rsidRPr="008B3B5C">
        <w:rPr>
          <w:rFonts w:ascii="Verdana" w:eastAsia="Arial" w:hAnsi="Verdana" w:cs="Arial"/>
          <w:b/>
          <w:bCs/>
          <w:color w:val="000000" w:themeColor="text1"/>
          <w:sz w:val="22"/>
        </w:rPr>
        <w:t xml:space="preserve">Ítems de pago: </w:t>
      </w:r>
    </w:p>
    <w:p w14:paraId="5687A171" w14:textId="77777777" w:rsidR="00B57A44" w:rsidRDefault="00B57A44" w:rsidP="00B57A44">
      <w:pPr>
        <w:rPr>
          <w:rFonts w:ascii="Verdana" w:hAnsi="Verdana" w:cs="Arial"/>
          <w:sz w:val="22"/>
        </w:rPr>
      </w:pPr>
      <w:r w:rsidRPr="00FC2EE1">
        <w:rPr>
          <w:rFonts w:ascii="Verdana" w:hAnsi="Verdana" w:cs="Arial"/>
          <w:sz w:val="22"/>
        </w:rPr>
        <w:t>Los pagos se realizarán de acuerdo con el avance de ejecución de las actividades contratadas, conforme a las cantidades de obra efectivamente ejecutadas y verificadas por la interventoría, con base en los Análisis de Precios Unitarios (APU) establecidos en el contrato. Para tal efecto, el contratista deberá presentar el informe de avance de obra con los soportes correspondientes, el cual deberá ser revisado y aprobado por el interventor del contrato, quien certificará el recibo a satisfacción de las actividades ejecutadas. Los pagos estarán sujetos, además, a la acreditación del cumplimiento de las obligaciones relacionadas con los aportes al Sistema de Seguridad Social y demás requisitos legales aplicables.</w:t>
      </w:r>
    </w:p>
    <w:p w14:paraId="4745839B" w14:textId="77777777" w:rsidR="00B57A44" w:rsidRDefault="00B57A44" w:rsidP="00EA795C">
      <w:pPr>
        <w:rPr>
          <w:rFonts w:ascii="Verdana" w:hAnsi="Verdana" w:cs="Arial"/>
          <w:sz w:val="22"/>
        </w:rPr>
      </w:pPr>
    </w:p>
    <w:p w14:paraId="2062FDAF" w14:textId="77777777" w:rsidR="00FC2EE1" w:rsidRPr="00614947" w:rsidRDefault="00FC2EE1" w:rsidP="00FC2EE1">
      <w:pPr>
        <w:rPr>
          <w:rFonts w:ascii="Arial" w:hAnsi="Arial" w:cs="Arial"/>
          <w:bCs/>
        </w:rPr>
      </w:pPr>
    </w:p>
    <w:p w14:paraId="5D8B40B1" w14:textId="7ED620A5" w:rsidR="00850B16" w:rsidRDefault="00CF369B" w:rsidP="00354507">
      <w:pPr>
        <w:pStyle w:val="Ttulo1"/>
        <w:ind w:left="567" w:hanging="567"/>
        <w:rPr>
          <w:rFonts w:ascii="Verdana" w:hAnsi="Verdana"/>
          <w:sz w:val="22"/>
          <w:szCs w:val="22"/>
        </w:rPr>
      </w:pPr>
      <w:r w:rsidRPr="008B3B5C">
        <w:rPr>
          <w:rFonts w:ascii="Verdana" w:hAnsi="Verdana"/>
          <w:sz w:val="22"/>
          <w:szCs w:val="22"/>
        </w:rPr>
        <w:t>C</w:t>
      </w:r>
      <w:r w:rsidR="00850B16" w:rsidRPr="008B3B5C">
        <w:rPr>
          <w:rFonts w:ascii="Verdana" w:hAnsi="Verdana"/>
          <w:sz w:val="22"/>
          <w:szCs w:val="22"/>
        </w:rPr>
        <w:t>ondiciones particulares del proyecto</w:t>
      </w:r>
    </w:p>
    <w:p w14:paraId="77AF4529" w14:textId="19FD3367" w:rsidR="002540B1" w:rsidRDefault="002540B1" w:rsidP="00354507"/>
    <w:p w14:paraId="0BBF7A15" w14:textId="77777777" w:rsidR="002540B1" w:rsidRPr="002540B1" w:rsidRDefault="002540B1" w:rsidP="00354507">
      <w:pPr>
        <w:rPr>
          <w:rFonts w:ascii="Verdana" w:hAnsi="Verdana"/>
          <w:sz w:val="22"/>
        </w:rPr>
      </w:pPr>
    </w:p>
    <w:p w14:paraId="21A9B37D" w14:textId="38E6028E" w:rsidR="002540B1" w:rsidRDefault="002540B1" w:rsidP="00354507">
      <w:pPr>
        <w:rPr>
          <w:rFonts w:ascii="Verdana" w:hAnsi="Verdana"/>
          <w:sz w:val="22"/>
        </w:rPr>
      </w:pPr>
      <w:r w:rsidRPr="002540B1">
        <w:rPr>
          <w:rFonts w:ascii="Verdana" w:hAnsi="Verdana"/>
          <w:sz w:val="22"/>
        </w:rPr>
        <w:t>De conformidad con lo establecido en el Decreto 1077 de 2015 – Decreto Único Reglamentario del Sector Vivienda, Ciudad y Territorio</w:t>
      </w:r>
      <w:r w:rsidRPr="00A47C31">
        <w:rPr>
          <w:rFonts w:ascii="Verdana" w:hAnsi="Verdana"/>
          <w:b/>
          <w:sz w:val="22"/>
        </w:rPr>
        <w:t xml:space="preserve">, </w:t>
      </w:r>
      <w:r w:rsidR="006607E3" w:rsidRPr="00A47C31">
        <w:rPr>
          <w:rFonts w:ascii="Verdana" w:hAnsi="Verdana"/>
          <w:b/>
          <w:sz w:val="22"/>
        </w:rPr>
        <w:t>ARTÍCULO 2.2.6.1.1.10 Reparaciones locativas.</w:t>
      </w:r>
      <w:r w:rsidR="006607E3">
        <w:rPr>
          <w:rFonts w:ascii="Verdana" w:hAnsi="Verdana"/>
          <w:b/>
          <w:sz w:val="22"/>
        </w:rPr>
        <w:t xml:space="preserve"> </w:t>
      </w:r>
      <w:r w:rsidR="006607E3" w:rsidRPr="002540B1">
        <w:rPr>
          <w:rFonts w:ascii="Verdana" w:hAnsi="Verdana"/>
          <w:sz w:val="22"/>
        </w:rPr>
        <w:t>l</w:t>
      </w:r>
      <w:r w:rsidR="006607E3">
        <w:rPr>
          <w:rFonts w:ascii="Verdana" w:hAnsi="Verdana"/>
          <w:sz w:val="22"/>
        </w:rPr>
        <w:t>a</w:t>
      </w:r>
      <w:r w:rsidR="006607E3" w:rsidRPr="002540B1">
        <w:rPr>
          <w:rFonts w:ascii="Verdana" w:hAnsi="Verdana"/>
          <w:sz w:val="22"/>
        </w:rPr>
        <w:t>s</w:t>
      </w:r>
      <w:r w:rsidRPr="002540B1">
        <w:rPr>
          <w:rFonts w:ascii="Verdana" w:hAnsi="Verdana"/>
          <w:sz w:val="22"/>
        </w:rPr>
        <w:t xml:space="preserve"> actividades contempladas en el presente proyecto se clasifican dentro de la categoría de reparaciones locativas, entendidas como aquellas intervenciones destinadas a mantener o restituir las condiciones de funcionalidad, habitabilidad y conservación de una edificación sin modificar su estructura ni su volumetría. En consecuencia, las obras objeto del presente proceso no requieren la obtención de licencia de construcción ante curaduría urbana o autoridad municipal competente, en la medida en que corresponden a actividades de mantenimiento y adecuación menor que no afectan los elementos estructurales ni implican ampliaciones de área construida.</w:t>
      </w:r>
    </w:p>
    <w:p w14:paraId="3AB69CAF" w14:textId="0AA5B753" w:rsidR="002540B1" w:rsidRDefault="002540B1" w:rsidP="00354507">
      <w:pPr>
        <w:rPr>
          <w:rFonts w:ascii="Verdana" w:hAnsi="Verdana"/>
          <w:sz w:val="22"/>
        </w:rPr>
      </w:pPr>
    </w:p>
    <w:p w14:paraId="6E8D9192" w14:textId="04D86F19" w:rsidR="002540B1" w:rsidRDefault="002540B1" w:rsidP="00354507">
      <w:pPr>
        <w:rPr>
          <w:rFonts w:ascii="Verdana" w:hAnsi="Verdana"/>
          <w:sz w:val="22"/>
        </w:rPr>
      </w:pPr>
      <w:r w:rsidRPr="002540B1">
        <w:rPr>
          <w:rFonts w:ascii="Verdana" w:hAnsi="Verdana"/>
          <w:sz w:val="22"/>
        </w:rPr>
        <w:t>En este sentido, el contratista deberá dar cumplimiento, entre otras, a las disposiciones establecidas en el Reglamento Colombiano de Construcción Sismo Resistente – NSR-10, el Reglamento Técnico de Instalaciones Eléctricas – RETIE, el Reglamento Técnico de Iluminación y Alumbrado Público – RETILAP, así como a las normas relacionadas con Seguridad y Salud en el Trabajo, gestión ambiental y demás reglamentaciones que resulten aplicables durante la ejecución del contrato.</w:t>
      </w:r>
    </w:p>
    <w:p w14:paraId="7E2ABBE4" w14:textId="48770CCD" w:rsidR="008E25D1" w:rsidRDefault="008E25D1" w:rsidP="00354507">
      <w:pPr>
        <w:rPr>
          <w:rFonts w:ascii="Verdana" w:hAnsi="Verdana"/>
          <w:sz w:val="22"/>
        </w:rPr>
      </w:pPr>
    </w:p>
    <w:p w14:paraId="1A32EF83" w14:textId="12C8C4F8" w:rsidR="008E25D1" w:rsidRDefault="00B57A44" w:rsidP="008E25D1">
      <w:pPr>
        <w:rPr>
          <w:rFonts w:ascii="Verdana" w:hAnsi="Verdana"/>
          <w:sz w:val="22"/>
        </w:rPr>
      </w:pPr>
      <w:r>
        <w:rPr>
          <w:rFonts w:ascii="Verdana" w:hAnsi="Verdana"/>
          <w:sz w:val="22"/>
        </w:rPr>
        <w:t>A</w:t>
      </w:r>
      <w:r w:rsidR="008E25D1" w:rsidRPr="008E25D1">
        <w:rPr>
          <w:rFonts w:ascii="Verdana" w:hAnsi="Verdana"/>
          <w:sz w:val="22"/>
        </w:rPr>
        <w:t>sí como las Normas Técnicas Colombianas de accesibilidad NTC 4140, NTC 4143, NTC 4145 y NTC 4201.</w:t>
      </w:r>
      <w:r w:rsidR="008E25D1">
        <w:rPr>
          <w:rFonts w:ascii="Verdana" w:hAnsi="Verdana"/>
          <w:sz w:val="22"/>
        </w:rPr>
        <w:t xml:space="preserve"> </w:t>
      </w:r>
      <w:r w:rsidR="008E25D1" w:rsidRPr="008E25D1">
        <w:rPr>
          <w:rFonts w:ascii="Verdana" w:hAnsi="Verdana"/>
          <w:sz w:val="22"/>
        </w:rPr>
        <w:t>Lo anterior, sin perjuicio de que las intervenciones correspondan a obras de mantenimiento, adecuación o reparación locativa sobre edificaciones existentes, caso en el cual el contratista deberá garantizar que ninguna de las actividades ejecutadas limite, afecte o desmejore las condiciones de accesibilidad, funcionalidad o cumplimiento normativo de las instalaciones, debiendo, por el contrario, propender por su mantenimiento o mejora conforme a las disposiciones técnicas vigentes.</w:t>
      </w:r>
    </w:p>
    <w:p w14:paraId="5CC1CD60" w14:textId="11F0C4ED" w:rsidR="008E25D1" w:rsidRDefault="008E25D1" w:rsidP="00354507">
      <w:pPr>
        <w:rPr>
          <w:rFonts w:ascii="Verdana" w:hAnsi="Verdana"/>
          <w:sz w:val="22"/>
        </w:rPr>
      </w:pPr>
    </w:p>
    <w:p w14:paraId="53644813" w14:textId="77777777" w:rsidR="008E25D1" w:rsidRPr="008E25D1" w:rsidRDefault="008E25D1" w:rsidP="008E25D1">
      <w:pPr>
        <w:rPr>
          <w:rFonts w:ascii="Verdana" w:hAnsi="Verdana"/>
          <w:sz w:val="22"/>
        </w:rPr>
      </w:pPr>
      <w:r w:rsidRPr="008E25D1">
        <w:rPr>
          <w:rFonts w:ascii="Verdana" w:hAnsi="Verdana"/>
          <w:sz w:val="22"/>
        </w:rPr>
        <w:t>El contratista deberá garantizar que todos los materiales pétreos y de construcción utilizados en la ejecución del contrato provengan de canteras, fuentes de materiales y proveedores debidamente autorizados y licenciados por la autoridad ambiental competente, en particular por la Autoridad Nacional de Licencias Ambientales (ANLA) o por la autoridad ambiental regional competente, según corresponda. Para tal efecto, deberá presentar las certificaciones y soportes respectivos como requisito de verificación por parte de la interventoría.</w:t>
      </w:r>
    </w:p>
    <w:p w14:paraId="492DEA7A" w14:textId="77777777" w:rsidR="008E25D1" w:rsidRPr="008E25D1" w:rsidRDefault="008E25D1" w:rsidP="008E25D1">
      <w:pPr>
        <w:rPr>
          <w:rFonts w:ascii="Verdana" w:hAnsi="Verdana"/>
          <w:sz w:val="22"/>
        </w:rPr>
      </w:pPr>
    </w:p>
    <w:p w14:paraId="5CBF84E6" w14:textId="0189218A" w:rsidR="008E25D1" w:rsidRPr="002540B1" w:rsidRDefault="008E25D1" w:rsidP="008E25D1">
      <w:pPr>
        <w:rPr>
          <w:rFonts w:ascii="Verdana" w:hAnsi="Verdana"/>
          <w:sz w:val="22"/>
        </w:rPr>
      </w:pPr>
      <w:r w:rsidRPr="008E25D1">
        <w:rPr>
          <w:rFonts w:ascii="Verdana" w:hAnsi="Verdana"/>
          <w:sz w:val="22"/>
        </w:rPr>
        <w:t>De igual manera, el contratista será responsable de la gestión integral de los residuos de construcción y demolición (RCD), garantizando su recolección, transporte, aprovechamiento y disposición final a través de gestores autorizados por la autoridad ambiental competente, conforme a la normatividad vigente, debiendo aportar los respectivos certificados como soporte de cumplimiento.</w:t>
      </w:r>
    </w:p>
    <w:p w14:paraId="48167836" w14:textId="77777777" w:rsidR="002540B1" w:rsidRPr="002540B1" w:rsidRDefault="002540B1" w:rsidP="00354507">
      <w:pPr>
        <w:rPr>
          <w:rFonts w:ascii="Verdana" w:hAnsi="Verdana"/>
          <w:sz w:val="22"/>
        </w:rPr>
      </w:pPr>
    </w:p>
    <w:p w14:paraId="1276A526" w14:textId="210E984B" w:rsidR="002540B1" w:rsidRPr="002540B1" w:rsidRDefault="002540B1" w:rsidP="00354507">
      <w:pPr>
        <w:rPr>
          <w:rFonts w:ascii="Verdana" w:hAnsi="Verdana"/>
          <w:sz w:val="22"/>
        </w:rPr>
      </w:pPr>
      <w:r w:rsidRPr="002540B1">
        <w:rPr>
          <w:rFonts w:ascii="Verdana" w:hAnsi="Verdana"/>
          <w:sz w:val="22"/>
        </w:rPr>
        <w:t>Así mismo, para la ejecución de las actividades constructivas el contratista deberá tener en cuenta los Análisis de Precios Unitarios (APU) y valores unitarios establecidos conforme a la Cartilla de Costos de Construcción del Instituto de Infraestructura y Concesiones de Cundinamarca – ICCU, vigente para el año 2026</w:t>
      </w:r>
    </w:p>
    <w:p w14:paraId="662AA7C4" w14:textId="0D72FFC5" w:rsidR="00850B16" w:rsidRPr="008B3B5C" w:rsidRDefault="00850B16" w:rsidP="00354507">
      <w:pPr>
        <w:rPr>
          <w:rFonts w:ascii="Verdana" w:hAnsi="Verdana"/>
          <w:sz w:val="22"/>
        </w:rPr>
      </w:pPr>
    </w:p>
    <w:p w14:paraId="1BEC5201" w14:textId="0F29DF36" w:rsidR="00F1290E" w:rsidRPr="00B75F52" w:rsidRDefault="00850B16" w:rsidP="004C6510">
      <w:pPr>
        <w:pStyle w:val="Ttulo2"/>
        <w:rPr>
          <w:rFonts w:ascii="Verdana" w:hAnsi="Verdana"/>
        </w:rPr>
      </w:pPr>
      <w:r w:rsidRPr="00B75F52">
        <w:rPr>
          <w:rFonts w:ascii="Verdana" w:hAnsi="Verdana"/>
          <w:sz w:val="22"/>
          <w:szCs w:val="22"/>
        </w:rPr>
        <w:t>Especificaciones técnicas</w:t>
      </w:r>
      <w:r w:rsidR="00B75F52" w:rsidRPr="00B75F52">
        <w:rPr>
          <w:rFonts w:ascii="Verdana" w:hAnsi="Verdana"/>
          <w:sz w:val="22"/>
          <w:szCs w:val="22"/>
        </w:rPr>
        <w:t xml:space="preserve">: </w:t>
      </w:r>
    </w:p>
    <w:p w14:paraId="582B6793" w14:textId="724A98B4" w:rsidR="00FC2EE1" w:rsidRPr="00FC2EE1" w:rsidRDefault="00FC2EE1" w:rsidP="004C6510">
      <w:pPr>
        <w:numPr>
          <w:ilvl w:val="0"/>
          <w:numId w:val="39"/>
        </w:numPr>
        <w:spacing w:before="100" w:beforeAutospacing="1" w:after="100" w:afterAutospacing="1"/>
        <w:rPr>
          <w:rFonts w:ascii="Verdana" w:eastAsia="Times New Roman" w:hAnsi="Verdana" w:cs="Times New Roman"/>
          <w:sz w:val="22"/>
          <w:lang w:val="es-419"/>
        </w:rPr>
      </w:pPr>
      <w:r w:rsidRPr="00FC2EE1">
        <w:rPr>
          <w:rFonts w:ascii="Verdana" w:eastAsia="Times New Roman" w:hAnsi="Verdana" w:cs="Times New Roman"/>
          <w:b/>
          <w:bCs/>
          <w:sz w:val="22"/>
          <w:lang w:val="es-419"/>
        </w:rPr>
        <w:t xml:space="preserve">Mantenimiento de infraestructura: </w:t>
      </w:r>
      <w:r w:rsidRPr="00FC2EE1">
        <w:rPr>
          <w:rFonts w:ascii="Verdana" w:eastAsia="Times New Roman" w:hAnsi="Verdana" w:cs="Times New Roman"/>
          <w:sz w:val="22"/>
          <w:lang w:val="es-419"/>
        </w:rPr>
        <w:t>Incluye las labores generales de mantenimiento preventivo y correctivo de las instalaciones, tales como adecuaciones menores, reparaciones locativas, ajuste de elementos constructivos y demás intervenciones necesarias para garantizar el adecuado estado y funcionamiento de la infraestructura.</w:t>
      </w:r>
    </w:p>
    <w:p w14:paraId="14314773" w14:textId="1C999ADD" w:rsidR="00FC2EE1" w:rsidRPr="00FC2EE1" w:rsidRDefault="00FC2EE1" w:rsidP="00FC2EE1">
      <w:pPr>
        <w:numPr>
          <w:ilvl w:val="0"/>
          <w:numId w:val="39"/>
        </w:numPr>
        <w:spacing w:before="100" w:beforeAutospacing="1" w:after="100" w:afterAutospacing="1"/>
        <w:rPr>
          <w:rFonts w:ascii="Verdana" w:eastAsia="Times New Roman" w:hAnsi="Verdana" w:cs="Times New Roman"/>
          <w:sz w:val="22"/>
          <w:lang w:val="es-419"/>
        </w:rPr>
      </w:pPr>
      <w:r w:rsidRPr="00FC2EE1">
        <w:rPr>
          <w:rFonts w:ascii="Verdana" w:eastAsia="Times New Roman" w:hAnsi="Verdana" w:cs="Times New Roman"/>
          <w:b/>
          <w:bCs/>
          <w:sz w:val="22"/>
          <w:lang w:val="es-419"/>
        </w:rPr>
        <w:t>Demoliciones:</w:t>
      </w:r>
      <w:r>
        <w:rPr>
          <w:rFonts w:ascii="Verdana" w:eastAsia="Times New Roman" w:hAnsi="Verdana" w:cs="Times New Roman"/>
          <w:b/>
          <w:bCs/>
          <w:sz w:val="22"/>
          <w:lang w:val="es-419"/>
        </w:rPr>
        <w:t xml:space="preserve"> </w:t>
      </w:r>
      <w:r w:rsidRPr="00FC2EE1">
        <w:rPr>
          <w:rFonts w:ascii="Verdana" w:eastAsia="Times New Roman" w:hAnsi="Verdana" w:cs="Times New Roman"/>
          <w:sz w:val="22"/>
          <w:lang w:val="es-419"/>
        </w:rPr>
        <w:t>Comprende la demolición o retiro de elementos constructivos deteriorados o que deban ser reemplazados, tales como muros, enchapes, cielos rasos, pisos u otros componentes, incluyendo la recolección, cargue y disposición adecuada de los escombros generados.</w:t>
      </w:r>
    </w:p>
    <w:p w14:paraId="418EC079" w14:textId="0CD856B5" w:rsidR="00FC2EE1" w:rsidRPr="00FC2EE1" w:rsidRDefault="00FC2EE1" w:rsidP="00FC2EE1">
      <w:pPr>
        <w:numPr>
          <w:ilvl w:val="0"/>
          <w:numId w:val="39"/>
        </w:numPr>
        <w:spacing w:before="100" w:beforeAutospacing="1" w:after="100" w:afterAutospacing="1"/>
        <w:rPr>
          <w:rFonts w:ascii="Verdana" w:eastAsia="Times New Roman" w:hAnsi="Verdana" w:cs="Times New Roman"/>
          <w:sz w:val="22"/>
          <w:lang w:val="es-419"/>
        </w:rPr>
      </w:pPr>
      <w:r w:rsidRPr="00FC2EE1">
        <w:rPr>
          <w:rFonts w:ascii="Verdana" w:eastAsia="Times New Roman" w:hAnsi="Verdana" w:cs="Times New Roman"/>
          <w:b/>
          <w:bCs/>
          <w:sz w:val="22"/>
          <w:lang w:val="es-419"/>
        </w:rPr>
        <w:t>Pintura:</w:t>
      </w:r>
      <w:r>
        <w:rPr>
          <w:rFonts w:ascii="Verdana" w:eastAsia="Times New Roman" w:hAnsi="Verdana" w:cs="Times New Roman"/>
          <w:b/>
          <w:bCs/>
          <w:sz w:val="22"/>
          <w:lang w:val="es-419"/>
        </w:rPr>
        <w:t xml:space="preserve"> </w:t>
      </w:r>
      <w:r w:rsidRPr="00FC2EE1">
        <w:rPr>
          <w:rFonts w:ascii="Verdana" w:eastAsia="Times New Roman" w:hAnsi="Verdana" w:cs="Times New Roman"/>
          <w:sz w:val="22"/>
          <w:lang w:val="es-419"/>
        </w:rPr>
        <w:t>Consiste en la preparación de superficies y aplicación de pintura en muros, techos u otros elementos de la infraestructura, con el fin de mejorar las condiciones estéticas y de protección de las superficies intervenidas, de acuerdo con las especificaciones técnicas definidas.</w:t>
      </w:r>
    </w:p>
    <w:p w14:paraId="1C7AB68E" w14:textId="5BB41986" w:rsidR="00FC2EE1" w:rsidRPr="00FC2EE1" w:rsidRDefault="00FC2EE1" w:rsidP="00FC2EE1">
      <w:pPr>
        <w:numPr>
          <w:ilvl w:val="0"/>
          <w:numId w:val="39"/>
        </w:numPr>
        <w:spacing w:before="100" w:beforeAutospacing="1" w:after="100" w:afterAutospacing="1"/>
        <w:rPr>
          <w:rFonts w:ascii="Verdana" w:eastAsia="Times New Roman" w:hAnsi="Verdana" w:cs="Times New Roman"/>
          <w:sz w:val="22"/>
          <w:lang w:val="es-419"/>
        </w:rPr>
      </w:pPr>
      <w:r w:rsidRPr="00FC2EE1">
        <w:rPr>
          <w:rFonts w:ascii="Verdana" w:eastAsia="Times New Roman" w:hAnsi="Verdana" w:cs="Times New Roman"/>
          <w:b/>
          <w:bCs/>
          <w:sz w:val="22"/>
          <w:lang w:val="es-419"/>
        </w:rPr>
        <w:lastRenderedPageBreak/>
        <w:t>Enchapes:</w:t>
      </w:r>
      <w:r>
        <w:rPr>
          <w:rFonts w:ascii="Verdana" w:eastAsia="Times New Roman" w:hAnsi="Verdana" w:cs="Times New Roman"/>
          <w:b/>
          <w:bCs/>
          <w:sz w:val="22"/>
          <w:lang w:val="es-419"/>
        </w:rPr>
        <w:t xml:space="preserve"> </w:t>
      </w:r>
      <w:r w:rsidRPr="00FC2EE1">
        <w:rPr>
          <w:rFonts w:ascii="Verdana" w:eastAsia="Times New Roman" w:hAnsi="Verdana" w:cs="Times New Roman"/>
          <w:sz w:val="22"/>
          <w:lang w:val="es-419"/>
        </w:rPr>
        <w:t>Incluye el suministro e instalación de enchapes en paredes o superficies que lo requieran, contemplando la preparación de la superficie, colocación del material, nivelación y acabado final, garantizando la correcta adherencia y terminación.</w:t>
      </w:r>
    </w:p>
    <w:p w14:paraId="2ABA1BD6" w14:textId="78B4E690" w:rsidR="00FC2EE1" w:rsidRPr="00FC2EE1" w:rsidRDefault="00FC2EE1" w:rsidP="00FC2EE1">
      <w:pPr>
        <w:numPr>
          <w:ilvl w:val="0"/>
          <w:numId w:val="39"/>
        </w:numPr>
        <w:spacing w:before="100" w:beforeAutospacing="1" w:after="100" w:afterAutospacing="1"/>
        <w:rPr>
          <w:rFonts w:ascii="Verdana" w:eastAsia="Times New Roman" w:hAnsi="Verdana" w:cs="Times New Roman"/>
          <w:sz w:val="22"/>
          <w:lang w:val="es-419"/>
        </w:rPr>
      </w:pPr>
      <w:r w:rsidRPr="00FC2EE1">
        <w:rPr>
          <w:rFonts w:ascii="Verdana" w:eastAsia="Times New Roman" w:hAnsi="Verdana" w:cs="Times New Roman"/>
          <w:b/>
          <w:bCs/>
          <w:sz w:val="22"/>
          <w:lang w:val="es-419"/>
        </w:rPr>
        <w:t>Instalación de cielo rasos:</w:t>
      </w:r>
      <w:r>
        <w:rPr>
          <w:rFonts w:ascii="Verdana" w:eastAsia="Times New Roman" w:hAnsi="Verdana" w:cs="Times New Roman"/>
          <w:b/>
          <w:bCs/>
          <w:sz w:val="22"/>
          <w:lang w:val="es-419"/>
        </w:rPr>
        <w:t xml:space="preserve"> </w:t>
      </w:r>
      <w:r w:rsidRPr="00FC2EE1">
        <w:rPr>
          <w:rFonts w:ascii="Verdana" w:eastAsia="Times New Roman" w:hAnsi="Verdana" w:cs="Times New Roman"/>
          <w:sz w:val="22"/>
          <w:lang w:val="es-419"/>
        </w:rPr>
        <w:t>Comprende el suministro e instalación de sistemas de cielo raso en las áreas donde se requiera, incluyendo estructura de soporte, paneles, nivelación, fijación y acabados, conforme a las condiciones técnicas establecidas.</w:t>
      </w:r>
    </w:p>
    <w:p w14:paraId="40CAA7B3" w14:textId="02BBFEF4" w:rsidR="00FC2EE1" w:rsidRPr="00FC2EE1" w:rsidRDefault="00FC2EE1" w:rsidP="00FC2EE1">
      <w:pPr>
        <w:numPr>
          <w:ilvl w:val="0"/>
          <w:numId w:val="39"/>
        </w:numPr>
        <w:spacing w:before="100" w:beforeAutospacing="1" w:after="100" w:afterAutospacing="1"/>
        <w:rPr>
          <w:rFonts w:ascii="Verdana" w:eastAsia="Times New Roman" w:hAnsi="Verdana" w:cs="Times New Roman"/>
          <w:sz w:val="22"/>
          <w:lang w:val="es-419"/>
        </w:rPr>
      </w:pPr>
      <w:r w:rsidRPr="00FC2EE1">
        <w:rPr>
          <w:rFonts w:ascii="Verdana" w:eastAsia="Times New Roman" w:hAnsi="Verdana" w:cs="Times New Roman"/>
          <w:b/>
          <w:bCs/>
          <w:sz w:val="22"/>
          <w:lang w:val="es-419"/>
        </w:rPr>
        <w:t>Mampostería:</w:t>
      </w:r>
      <w:r>
        <w:rPr>
          <w:rFonts w:ascii="Verdana" w:eastAsia="Times New Roman" w:hAnsi="Verdana" w:cs="Times New Roman"/>
          <w:b/>
          <w:bCs/>
          <w:sz w:val="22"/>
          <w:lang w:val="es-419"/>
        </w:rPr>
        <w:t xml:space="preserve"> </w:t>
      </w:r>
      <w:r w:rsidRPr="00FC2EE1">
        <w:rPr>
          <w:rFonts w:ascii="Verdana" w:eastAsia="Times New Roman" w:hAnsi="Verdana" w:cs="Times New Roman"/>
          <w:sz w:val="22"/>
          <w:lang w:val="es-419"/>
        </w:rPr>
        <w:t>Incluye la construcción, reparación o adecuación de muros y elementos en mampostería, así como el resane y ajuste de superficies, utilizando los materiales y procedimientos constructivos apropiados para garantizar la estabilidad y durabilidad de las estructuras intervenidas.</w:t>
      </w:r>
    </w:p>
    <w:p w14:paraId="39905864" w14:textId="7D79611A" w:rsidR="00FC2EE1" w:rsidRPr="00FC2EE1" w:rsidRDefault="00FC2EE1" w:rsidP="00FC2EE1">
      <w:pPr>
        <w:numPr>
          <w:ilvl w:val="0"/>
          <w:numId w:val="39"/>
        </w:numPr>
        <w:spacing w:before="100" w:beforeAutospacing="1" w:after="100" w:afterAutospacing="1"/>
        <w:rPr>
          <w:rFonts w:ascii="Verdana" w:eastAsia="Times New Roman" w:hAnsi="Verdana" w:cs="Times New Roman"/>
          <w:sz w:val="22"/>
          <w:lang w:val="es-419"/>
        </w:rPr>
      </w:pPr>
      <w:r w:rsidRPr="00FC2EE1">
        <w:rPr>
          <w:rFonts w:ascii="Verdana" w:eastAsia="Times New Roman" w:hAnsi="Verdana" w:cs="Times New Roman"/>
          <w:b/>
          <w:bCs/>
          <w:sz w:val="22"/>
          <w:lang w:val="es-419"/>
        </w:rPr>
        <w:t>Reparaciones eléctricas:</w:t>
      </w:r>
      <w:r w:rsidR="00B75F52">
        <w:rPr>
          <w:rFonts w:ascii="Verdana" w:eastAsia="Times New Roman" w:hAnsi="Verdana" w:cs="Times New Roman"/>
          <w:b/>
          <w:bCs/>
          <w:sz w:val="22"/>
          <w:lang w:val="es-419"/>
        </w:rPr>
        <w:t xml:space="preserve"> </w:t>
      </w:r>
      <w:r w:rsidRPr="00FC2EE1">
        <w:rPr>
          <w:rFonts w:ascii="Verdana" w:eastAsia="Times New Roman" w:hAnsi="Verdana" w:cs="Times New Roman"/>
          <w:sz w:val="22"/>
          <w:lang w:val="es-419"/>
        </w:rPr>
        <w:t>Comprende las actividades relacionadas con la revisión, mantenimiento y reparación de instalaciones eléctricas, tales como cambio o instalación de luminarias, interruptores, tomacorrientes, cableado u otros componentes necesarios para asegurar el correcto funcionamiento del sistema eléctrico.</w:t>
      </w:r>
    </w:p>
    <w:p w14:paraId="14A57566" w14:textId="5C9B4B2F" w:rsidR="00B75F52" w:rsidRPr="00A47C31" w:rsidRDefault="00FC2EE1" w:rsidP="00A47C31">
      <w:pPr>
        <w:spacing w:before="100" w:beforeAutospacing="1" w:after="100" w:afterAutospacing="1"/>
        <w:rPr>
          <w:rFonts w:ascii="Verdana" w:hAnsi="Verdana"/>
          <w:b/>
          <w:bCs/>
          <w:sz w:val="22"/>
          <w:highlight w:val="red"/>
        </w:rPr>
      </w:pPr>
      <w:r w:rsidRPr="00FC2EE1">
        <w:rPr>
          <w:rFonts w:ascii="Verdana" w:eastAsia="Times New Roman" w:hAnsi="Verdana" w:cs="Times New Roman"/>
          <w:sz w:val="22"/>
          <w:lang w:val="es-419"/>
        </w:rPr>
        <w:t>Todas las actividades se ejecutarán de acuerdo con las cantidades efectivamente requeridas y verificadas durante la ejecución del contrato, conforme a los Análisis de Precios Unitarios (APU) establecidos en el presupuesto oficial y bajo la supervisión de la interventoría designada.</w:t>
      </w:r>
    </w:p>
    <w:p w14:paraId="2A957A29" w14:textId="77777777" w:rsidR="00B75F52" w:rsidRPr="008B3B5C" w:rsidRDefault="00B75F52" w:rsidP="00B75F52">
      <w:pPr>
        <w:rPr>
          <w:rFonts w:ascii="Verdana" w:hAnsi="Verdana"/>
          <w:b/>
          <w:bCs/>
          <w:sz w:val="22"/>
          <w:highlight w:val="lightGray"/>
        </w:rPr>
      </w:pPr>
    </w:p>
    <w:p w14:paraId="4B45F712" w14:textId="4CA038BE" w:rsidR="00850B16" w:rsidRPr="009063CF" w:rsidRDefault="009063CF" w:rsidP="009063CF">
      <w:pPr>
        <w:rPr>
          <w:rFonts w:ascii="Verdana" w:hAnsi="Verdana"/>
          <w:i/>
          <w:iCs/>
          <w:sz w:val="22"/>
        </w:rPr>
      </w:pPr>
      <w:r w:rsidRPr="009063CF">
        <w:rPr>
          <w:rFonts w:ascii="Verdana" w:hAnsi="Verdana"/>
          <w:b/>
          <w:bCs/>
          <w:i/>
          <w:iCs/>
          <w:sz w:val="22"/>
        </w:rPr>
        <w:t xml:space="preserve">6.1.1. Especificaciones </w:t>
      </w:r>
      <w:r w:rsidR="00C6515C" w:rsidRPr="009063CF">
        <w:rPr>
          <w:rFonts w:ascii="Verdana" w:hAnsi="Verdana"/>
          <w:b/>
          <w:bCs/>
          <w:i/>
          <w:iCs/>
          <w:sz w:val="22"/>
        </w:rPr>
        <w:t>Técnicas</w:t>
      </w:r>
      <w:r w:rsidRPr="009063CF">
        <w:rPr>
          <w:rFonts w:ascii="Verdana" w:hAnsi="Verdana"/>
          <w:b/>
          <w:bCs/>
          <w:i/>
          <w:iCs/>
          <w:sz w:val="22"/>
        </w:rPr>
        <w:t xml:space="preserve"> de Materiales.</w:t>
      </w:r>
      <w:r w:rsidR="00850B16" w:rsidRPr="009063CF">
        <w:rPr>
          <w:rFonts w:ascii="Verdana" w:hAnsi="Verdana"/>
          <w:i/>
          <w:iCs/>
          <w:sz w:val="22"/>
        </w:rPr>
        <w:t xml:space="preserve"> </w:t>
      </w:r>
    </w:p>
    <w:p w14:paraId="209A102B" w14:textId="77777777" w:rsidR="00B75F52" w:rsidRPr="00B75F52" w:rsidRDefault="00B75F52" w:rsidP="00B75F52">
      <w:pPr>
        <w:spacing w:before="100" w:beforeAutospacing="1" w:after="100" w:afterAutospacing="1"/>
        <w:rPr>
          <w:rFonts w:ascii="Verdana" w:eastAsia="Times New Roman" w:hAnsi="Verdana" w:cs="Times New Roman"/>
          <w:sz w:val="22"/>
          <w:lang w:val="es-419"/>
        </w:rPr>
      </w:pPr>
      <w:r w:rsidRPr="00B75F52">
        <w:rPr>
          <w:rFonts w:ascii="Verdana" w:eastAsia="Times New Roman" w:hAnsi="Verdana" w:cs="Times New Roman"/>
          <w:sz w:val="22"/>
          <w:lang w:val="es-419"/>
        </w:rPr>
        <w:t>Los materiales, equipos, herramientas y demás insumos que se utilicen para la ejecución de las actividades contempladas en el contrato deberán ser nuevos, de primera calidad y cumplir con las normas técnicas aplicables, garantizando su idoneidad para las labores de mantenimiento, reparación y adecuación de infraestructura.</w:t>
      </w:r>
    </w:p>
    <w:p w14:paraId="516B014F" w14:textId="39ADB5BA" w:rsidR="00B75F52" w:rsidRPr="00B75F52" w:rsidRDefault="00B75F52" w:rsidP="00B75F52">
      <w:pPr>
        <w:spacing w:before="100" w:beforeAutospacing="1" w:after="100" w:afterAutospacing="1"/>
        <w:rPr>
          <w:rFonts w:ascii="Verdana" w:eastAsia="Times New Roman" w:hAnsi="Verdana" w:cs="Times New Roman"/>
          <w:sz w:val="22"/>
          <w:lang w:val="es-419"/>
        </w:rPr>
      </w:pPr>
      <w:r w:rsidRPr="00B75F52">
        <w:rPr>
          <w:rFonts w:ascii="Verdana" w:eastAsia="Times New Roman" w:hAnsi="Verdana" w:cs="Times New Roman"/>
          <w:sz w:val="22"/>
          <w:lang w:val="es-419"/>
        </w:rPr>
        <w:t>Para el desarrollo de las actividades relacionadas con demoliciones, mampostería, enchapes, instalación de cielo rasos, pintura y reparaciones eléctricas, el contratista deberá emplear materiales que cumplan con las especificaciones técnicas definidas</w:t>
      </w:r>
      <w:r w:rsidR="00707327">
        <w:rPr>
          <w:rFonts w:ascii="Verdana" w:eastAsia="Times New Roman" w:hAnsi="Verdana" w:cs="Times New Roman"/>
          <w:sz w:val="22"/>
          <w:lang w:val="es-419"/>
        </w:rPr>
        <w:t xml:space="preserve"> en </w:t>
      </w:r>
      <w:r w:rsidR="00707327" w:rsidRPr="00A47C31">
        <w:rPr>
          <w:rFonts w:ascii="Verdana" w:eastAsia="Times New Roman" w:hAnsi="Verdana" w:cs="Times New Roman"/>
          <w:b/>
          <w:sz w:val="22"/>
          <w:lang w:val="es-419"/>
        </w:rPr>
        <w:t>el Formulario 1 Presupuesto Oficial y</w:t>
      </w:r>
      <w:r w:rsidRPr="00A47C31">
        <w:rPr>
          <w:rFonts w:ascii="Verdana" w:eastAsia="Times New Roman" w:hAnsi="Verdana" w:cs="Times New Roman"/>
          <w:b/>
          <w:sz w:val="22"/>
          <w:lang w:val="es-419"/>
        </w:rPr>
        <w:t xml:space="preserve"> en los Análisis de Precios Unitarios (APU)</w:t>
      </w:r>
      <w:r w:rsidR="00707327" w:rsidRPr="00A47C31">
        <w:rPr>
          <w:rFonts w:ascii="Verdana" w:eastAsia="Times New Roman" w:hAnsi="Verdana" w:cs="Times New Roman"/>
          <w:b/>
          <w:sz w:val="22"/>
          <w:lang w:val="es-419"/>
        </w:rPr>
        <w:t>.</w:t>
      </w:r>
      <w:r w:rsidR="00707327">
        <w:rPr>
          <w:rFonts w:ascii="Verdana" w:eastAsia="Times New Roman" w:hAnsi="Verdana" w:cs="Times New Roman"/>
          <w:sz w:val="22"/>
          <w:lang w:val="es-419"/>
        </w:rPr>
        <w:t xml:space="preserve">  anexos al proceso de contratación. </w:t>
      </w:r>
    </w:p>
    <w:p w14:paraId="111E1CAD" w14:textId="1819D78B" w:rsidR="00B75F52" w:rsidRPr="00B75F52" w:rsidRDefault="00B75F52" w:rsidP="00B75F52">
      <w:pPr>
        <w:spacing w:before="100" w:beforeAutospacing="1" w:after="100" w:afterAutospacing="1"/>
        <w:rPr>
          <w:rFonts w:ascii="Verdana" w:eastAsia="Times New Roman" w:hAnsi="Verdana" w:cs="Times New Roman"/>
          <w:sz w:val="22"/>
          <w:lang w:val="es-419"/>
        </w:rPr>
      </w:pPr>
      <w:r w:rsidRPr="00B75F52">
        <w:rPr>
          <w:rFonts w:ascii="Verdana" w:eastAsia="Times New Roman" w:hAnsi="Verdana" w:cs="Times New Roman"/>
          <w:sz w:val="22"/>
          <w:lang w:val="es-419"/>
        </w:rPr>
        <w:t>En el caso de materiales para pintura, enchapes y acabados, estos deberán presentar adecuada adherencia, resistencia y durabilidad, garantizando un acabado uniforme y acorde con las condiciones del área intervenida. Para los sistemas de cielo raso y elementos de mampostería se deberán emplear materiales que aseguren estabilidad, nivelación y resistencia estructural</w:t>
      </w:r>
      <w:r w:rsidR="00D404A9">
        <w:rPr>
          <w:rFonts w:ascii="Verdana" w:eastAsia="Times New Roman" w:hAnsi="Verdana" w:cs="Times New Roman"/>
          <w:sz w:val="22"/>
          <w:lang w:val="es-419"/>
        </w:rPr>
        <w:t xml:space="preserve"> que se encuentren debidamente certificados para su comercialización y que </w:t>
      </w:r>
      <w:proofErr w:type="gramStart"/>
      <w:r w:rsidR="00D404A9">
        <w:rPr>
          <w:rFonts w:ascii="Verdana" w:eastAsia="Times New Roman" w:hAnsi="Verdana" w:cs="Times New Roman"/>
          <w:sz w:val="22"/>
          <w:lang w:val="es-419"/>
        </w:rPr>
        <w:t>den  garantía</w:t>
      </w:r>
      <w:proofErr w:type="gramEnd"/>
      <w:r w:rsidR="00D404A9">
        <w:rPr>
          <w:rFonts w:ascii="Verdana" w:eastAsia="Times New Roman" w:hAnsi="Verdana" w:cs="Times New Roman"/>
          <w:sz w:val="22"/>
          <w:lang w:val="es-419"/>
        </w:rPr>
        <w:t xml:space="preserve"> de estabilidad. </w:t>
      </w:r>
    </w:p>
    <w:p w14:paraId="4B3EDEAE" w14:textId="5E73085B" w:rsidR="00B75F52" w:rsidRPr="00B75F52" w:rsidRDefault="00B75F52" w:rsidP="00707327">
      <w:pPr>
        <w:spacing w:before="100" w:beforeAutospacing="1" w:after="100" w:afterAutospacing="1"/>
        <w:rPr>
          <w:rFonts w:ascii="Verdana" w:eastAsia="Times New Roman" w:hAnsi="Verdana" w:cs="Times New Roman"/>
          <w:sz w:val="22"/>
          <w:lang w:val="es-419"/>
        </w:rPr>
      </w:pPr>
      <w:r w:rsidRPr="00B75F52">
        <w:rPr>
          <w:rFonts w:ascii="Verdana" w:eastAsia="Times New Roman" w:hAnsi="Verdana" w:cs="Times New Roman"/>
          <w:sz w:val="22"/>
          <w:lang w:val="es-419"/>
        </w:rPr>
        <w:lastRenderedPageBreak/>
        <w:t>Los elementos utilizados en las reparaciones eléctricas deberán cumplir con los estándares de seguridad y calidad exigidos por la normativa eléctrica vigente</w:t>
      </w:r>
      <w:r w:rsidR="00707327">
        <w:rPr>
          <w:rFonts w:ascii="Verdana" w:eastAsia="Times New Roman" w:hAnsi="Verdana" w:cs="Times New Roman"/>
          <w:sz w:val="22"/>
          <w:lang w:val="es-419"/>
        </w:rPr>
        <w:t xml:space="preserve">, </w:t>
      </w:r>
      <w:r w:rsidR="00707327" w:rsidRPr="00707327">
        <w:rPr>
          <w:rFonts w:ascii="Verdana" w:eastAsia="Times New Roman" w:hAnsi="Verdana" w:cs="Times New Roman"/>
          <w:sz w:val="22"/>
          <w:lang w:val="es-419"/>
        </w:rPr>
        <w:t>RETIE – Reglamento Técnico de Instalaciones Eléctricas</w:t>
      </w:r>
      <w:r w:rsidR="00707327">
        <w:rPr>
          <w:rFonts w:ascii="Verdana" w:eastAsia="Times New Roman" w:hAnsi="Verdana" w:cs="Times New Roman"/>
          <w:sz w:val="22"/>
          <w:lang w:val="es-419"/>
        </w:rPr>
        <w:t xml:space="preserve"> Y </w:t>
      </w:r>
      <w:r w:rsidR="00707327" w:rsidRPr="00707327">
        <w:rPr>
          <w:rFonts w:ascii="Verdana" w:eastAsia="Times New Roman" w:hAnsi="Verdana" w:cs="Times New Roman"/>
          <w:sz w:val="22"/>
          <w:lang w:val="es-419"/>
        </w:rPr>
        <w:t>RETILAP – Reglamento Técnico de Iluminación y Alumbrado Público</w:t>
      </w:r>
      <w:r w:rsidRPr="00B75F52">
        <w:rPr>
          <w:rFonts w:ascii="Verdana" w:eastAsia="Times New Roman" w:hAnsi="Verdana" w:cs="Times New Roman"/>
          <w:sz w:val="22"/>
          <w:lang w:val="es-419"/>
        </w:rPr>
        <w:t>, garantizando la correcta operación de las instalaciones intervenidas.</w:t>
      </w:r>
    </w:p>
    <w:p w14:paraId="45F19E24" w14:textId="2849F48A" w:rsidR="00B75F52" w:rsidRDefault="00B75F52" w:rsidP="00B75F52">
      <w:pPr>
        <w:spacing w:before="100" w:beforeAutospacing="1" w:after="100" w:afterAutospacing="1"/>
        <w:rPr>
          <w:rFonts w:ascii="Verdana" w:eastAsia="Times New Roman" w:hAnsi="Verdana" w:cs="Times New Roman"/>
          <w:sz w:val="22"/>
          <w:lang w:val="es-419"/>
        </w:rPr>
      </w:pPr>
      <w:r w:rsidRPr="00B75F52">
        <w:rPr>
          <w:rFonts w:ascii="Verdana" w:eastAsia="Times New Roman" w:hAnsi="Verdana" w:cs="Times New Roman"/>
          <w:sz w:val="22"/>
          <w:lang w:val="es-419"/>
        </w:rPr>
        <w:t>El interventor del contrato podrá verificar en cualquier momento la calidad, especificaciones y condiciones de los materiales utilizados, pudiendo solicitar su reemplazo cuando estos no cumplan con las condiciones técnicas requeridas para la adecuada ejecución de las actividades.</w:t>
      </w:r>
    </w:p>
    <w:p w14:paraId="6185F25B" w14:textId="402AE409" w:rsidR="000D43A9" w:rsidRPr="008B3B5C" w:rsidRDefault="009063CF" w:rsidP="009063CF">
      <w:pPr>
        <w:pStyle w:val="Ttulo3"/>
        <w:numPr>
          <w:ilvl w:val="0"/>
          <w:numId w:val="0"/>
        </w:numPr>
        <w:ind w:left="720" w:hanging="720"/>
        <w:rPr>
          <w:rFonts w:ascii="Verdana" w:hAnsi="Verdana"/>
          <w:i/>
          <w:iCs/>
          <w:sz w:val="22"/>
          <w:szCs w:val="22"/>
        </w:rPr>
      </w:pPr>
      <w:r>
        <w:rPr>
          <w:rFonts w:ascii="Verdana" w:hAnsi="Verdana"/>
          <w:i/>
          <w:iCs/>
          <w:sz w:val="22"/>
          <w:szCs w:val="22"/>
        </w:rPr>
        <w:t xml:space="preserve">6.1.2. </w:t>
      </w:r>
      <w:r w:rsidR="000D43A9" w:rsidRPr="008B3B5C">
        <w:rPr>
          <w:rFonts w:ascii="Verdana" w:hAnsi="Verdana"/>
          <w:i/>
          <w:iCs/>
          <w:sz w:val="22"/>
          <w:szCs w:val="22"/>
        </w:rPr>
        <w:t>Pruebas y ensayos</w:t>
      </w:r>
    </w:p>
    <w:p w14:paraId="7819579C" w14:textId="7F42F760" w:rsidR="002D2C8D" w:rsidRDefault="002D2C8D" w:rsidP="00354507">
      <w:pPr>
        <w:rPr>
          <w:rFonts w:ascii="Verdana" w:hAnsi="Verdana"/>
          <w:sz w:val="22"/>
        </w:rPr>
      </w:pPr>
    </w:p>
    <w:p w14:paraId="053E212B" w14:textId="77777777" w:rsidR="002D2C8D" w:rsidRPr="002D2C8D" w:rsidRDefault="002D2C8D" w:rsidP="002D2C8D">
      <w:pPr>
        <w:rPr>
          <w:rFonts w:ascii="Verdana" w:hAnsi="Verdana"/>
          <w:sz w:val="22"/>
        </w:rPr>
      </w:pPr>
      <w:r w:rsidRPr="002D2C8D">
        <w:rPr>
          <w:rFonts w:ascii="Verdana" w:hAnsi="Verdana"/>
          <w:sz w:val="22"/>
        </w:rPr>
        <w:t>Para la verificación de la calidad de los materiales y de las actividades ejecutadas, el contratista deberá realizar, cuando aplique, pruebas y ensayos básicos acordes con la naturaleza de las obras de mantenimiento locativo, tales como pruebas de adherencia en enchapes y pinturas, verificación de nivelación y acabados, pruebas de funcionamiento en instalaciones eléctricas e hidrosanitarias (incluyendo continuidad, funcionamiento de luminarias, pruebas de presión y estanqueidad), así como la revisión general de fijaciones, anclajes y elementos instalados.</w:t>
      </w:r>
    </w:p>
    <w:p w14:paraId="3B8B1A01" w14:textId="77777777" w:rsidR="002D2C8D" w:rsidRPr="002D2C8D" w:rsidRDefault="002D2C8D" w:rsidP="002D2C8D">
      <w:pPr>
        <w:rPr>
          <w:rFonts w:ascii="Verdana" w:hAnsi="Verdana"/>
          <w:sz w:val="22"/>
        </w:rPr>
      </w:pPr>
    </w:p>
    <w:p w14:paraId="471919E2" w14:textId="54B3386A" w:rsidR="002D2C8D" w:rsidRDefault="002D2C8D" w:rsidP="002D2C8D">
      <w:pPr>
        <w:rPr>
          <w:rFonts w:ascii="Verdana" w:hAnsi="Verdana"/>
          <w:sz w:val="22"/>
        </w:rPr>
      </w:pPr>
      <w:r w:rsidRPr="002D2C8D">
        <w:rPr>
          <w:rFonts w:ascii="Verdana" w:hAnsi="Verdana"/>
          <w:sz w:val="22"/>
        </w:rPr>
        <w:t>Los ensayos o verificaciones deberán ser programados por el contratista y presentados para revisión de la INTERVENTORÍA, quien podrá solicitar la realización de pruebas adicionales cuando lo considere necesario para garantizar la calidad y correcto funcionamiento de las intervenciones ejecutada</w:t>
      </w:r>
      <w:r>
        <w:rPr>
          <w:rFonts w:ascii="Verdana" w:hAnsi="Verdana"/>
          <w:sz w:val="22"/>
        </w:rPr>
        <w:t xml:space="preserve">s, de la misma manera la </w:t>
      </w:r>
      <w:r w:rsidRPr="00CE1B20">
        <w:rPr>
          <w:rFonts w:ascii="Verdana" w:hAnsi="Verdana"/>
          <w:sz w:val="22"/>
        </w:rPr>
        <w:t>Secretaría de Gobierno y Seguridad Ciudadana</w:t>
      </w:r>
      <w:r>
        <w:rPr>
          <w:rFonts w:ascii="Verdana" w:hAnsi="Verdana"/>
          <w:sz w:val="22"/>
        </w:rPr>
        <w:t xml:space="preserve"> a través de la supervisión designada podrá solicitar la realización de pruebas cuando lo considere. </w:t>
      </w:r>
    </w:p>
    <w:p w14:paraId="14F19831" w14:textId="504AF9F8" w:rsidR="002D2C8D" w:rsidRDefault="002D2C8D" w:rsidP="002D2C8D">
      <w:pPr>
        <w:rPr>
          <w:rFonts w:ascii="Verdana" w:hAnsi="Verdana"/>
          <w:sz w:val="22"/>
        </w:rPr>
      </w:pPr>
    </w:p>
    <w:p w14:paraId="35B5AB58" w14:textId="3C1FEE69" w:rsidR="002D2C8D" w:rsidRPr="002D2C8D" w:rsidRDefault="002D2C8D" w:rsidP="002D2C8D">
      <w:pPr>
        <w:rPr>
          <w:rFonts w:ascii="Verdana" w:hAnsi="Verdana"/>
          <w:sz w:val="22"/>
        </w:rPr>
      </w:pPr>
      <w:r w:rsidRPr="002D2C8D">
        <w:rPr>
          <w:rFonts w:ascii="Verdana" w:hAnsi="Verdana"/>
          <w:sz w:val="22"/>
        </w:rPr>
        <w:t>Los costos asociados a la realización de pruebas, ensayos y verificaciones estarán a cargo del contratista. Los resultados deberán ser presentados como soporte de calidad y se considerarán válidos únicamente una vez sean revisados y aprobados por la INTERVENTORÍA</w:t>
      </w:r>
      <w:r>
        <w:rPr>
          <w:rFonts w:ascii="Verdana" w:hAnsi="Verdana"/>
          <w:sz w:val="22"/>
        </w:rPr>
        <w:t>.</w:t>
      </w:r>
    </w:p>
    <w:p w14:paraId="157B23B7" w14:textId="77777777" w:rsidR="002D2C8D" w:rsidRPr="002D2C8D" w:rsidRDefault="002D2C8D" w:rsidP="002D2C8D">
      <w:pPr>
        <w:rPr>
          <w:rFonts w:ascii="Verdana" w:hAnsi="Verdana"/>
          <w:sz w:val="22"/>
        </w:rPr>
      </w:pPr>
    </w:p>
    <w:p w14:paraId="67648FB5" w14:textId="3015E7AB" w:rsidR="002D2C8D" w:rsidRDefault="002D2C8D" w:rsidP="002D2C8D">
      <w:pPr>
        <w:rPr>
          <w:rFonts w:ascii="Verdana" w:hAnsi="Verdana"/>
          <w:sz w:val="22"/>
        </w:rPr>
      </w:pPr>
      <w:r w:rsidRPr="002D2C8D">
        <w:rPr>
          <w:rFonts w:ascii="Verdana" w:hAnsi="Verdana"/>
          <w:sz w:val="22"/>
        </w:rPr>
        <w:t>En caso de evidenciarse incumplimientos o resultados no conformes, el contratista deberá realizar los ajustes, reparaciones o reposiciones necesarias, así como repetir las pruebas correspondientes, sin que ello genere costos adicionales para la entidad.</w:t>
      </w:r>
    </w:p>
    <w:p w14:paraId="250EA841" w14:textId="77777777" w:rsidR="002D2C8D" w:rsidRPr="008B3B5C" w:rsidRDefault="002D2C8D" w:rsidP="002D2C8D">
      <w:pPr>
        <w:rPr>
          <w:rFonts w:ascii="Verdana" w:hAnsi="Verdana"/>
          <w:sz w:val="22"/>
        </w:rPr>
      </w:pPr>
    </w:p>
    <w:p w14:paraId="6F4BD797" w14:textId="77777777" w:rsidR="00850B16" w:rsidRPr="008B3B5C" w:rsidRDefault="00850B16" w:rsidP="00354507">
      <w:pPr>
        <w:rPr>
          <w:rFonts w:ascii="Verdana" w:hAnsi="Verdana"/>
          <w:sz w:val="22"/>
        </w:rPr>
      </w:pPr>
    </w:p>
    <w:p w14:paraId="230140DC" w14:textId="668814E9" w:rsidR="00850B16" w:rsidRPr="008B3B5C" w:rsidRDefault="009063CF" w:rsidP="009063CF">
      <w:pPr>
        <w:pStyle w:val="Ttulo2"/>
        <w:numPr>
          <w:ilvl w:val="0"/>
          <w:numId w:val="0"/>
        </w:numPr>
        <w:ind w:left="360" w:hanging="360"/>
        <w:rPr>
          <w:rFonts w:ascii="Verdana" w:hAnsi="Verdana"/>
          <w:sz w:val="22"/>
          <w:szCs w:val="22"/>
        </w:rPr>
      </w:pPr>
      <w:r>
        <w:rPr>
          <w:rFonts w:ascii="Verdana" w:hAnsi="Verdana"/>
          <w:sz w:val="22"/>
          <w:szCs w:val="22"/>
        </w:rPr>
        <w:t xml:space="preserve">6.2. </w:t>
      </w:r>
      <w:r w:rsidR="007D65FD" w:rsidRPr="008B3B5C">
        <w:rPr>
          <w:rFonts w:ascii="Verdana" w:hAnsi="Verdana"/>
          <w:sz w:val="22"/>
          <w:szCs w:val="22"/>
        </w:rPr>
        <w:t xml:space="preserve">Documentos que entregará la Entidad para la ejecución del </w:t>
      </w:r>
      <w:r w:rsidR="47F06B31" w:rsidRPr="008B3B5C">
        <w:rPr>
          <w:rFonts w:ascii="Verdana" w:hAnsi="Verdana"/>
          <w:sz w:val="22"/>
          <w:szCs w:val="22"/>
        </w:rPr>
        <w:t>C</w:t>
      </w:r>
      <w:r w:rsidR="007D65FD" w:rsidRPr="008B3B5C">
        <w:rPr>
          <w:rFonts w:ascii="Verdana" w:hAnsi="Verdana"/>
          <w:sz w:val="22"/>
          <w:szCs w:val="22"/>
        </w:rPr>
        <w:t>ontrato</w:t>
      </w:r>
    </w:p>
    <w:p w14:paraId="73ABB188" w14:textId="63B1975B" w:rsidR="007D65FD" w:rsidRDefault="007D65FD" w:rsidP="00354507">
      <w:pPr>
        <w:rPr>
          <w:rFonts w:ascii="Verdana" w:hAnsi="Verdana"/>
          <w:sz w:val="22"/>
        </w:rPr>
      </w:pPr>
    </w:p>
    <w:p w14:paraId="30966872" w14:textId="23585E18" w:rsidR="000D1F2D" w:rsidRPr="000D1F2D" w:rsidRDefault="000D1F2D" w:rsidP="00354507">
      <w:pPr>
        <w:rPr>
          <w:rFonts w:ascii="Verdana" w:hAnsi="Verdana"/>
          <w:sz w:val="22"/>
        </w:rPr>
      </w:pPr>
      <w:r w:rsidRPr="000D1F2D">
        <w:rPr>
          <w:rFonts w:ascii="Verdana" w:hAnsi="Verdana"/>
          <w:sz w:val="22"/>
        </w:rPr>
        <w:t xml:space="preserve">Para la correcta ejecución del objeto contractual, </w:t>
      </w:r>
      <w:r w:rsidR="009D4D11">
        <w:rPr>
          <w:rFonts w:ascii="Verdana" w:hAnsi="Verdana"/>
          <w:sz w:val="22"/>
        </w:rPr>
        <w:t>se</w:t>
      </w:r>
      <w:r w:rsidRPr="000D1F2D">
        <w:rPr>
          <w:rFonts w:ascii="Verdana" w:hAnsi="Verdana"/>
          <w:sz w:val="22"/>
        </w:rPr>
        <w:t xml:space="preserve"> pondrá a disposición del contratista los documentos técnicos y administrativos que constituyen los insumos base para el desarrollo de las actividades de mantenimiento y </w:t>
      </w:r>
      <w:r w:rsidRPr="000D1F2D">
        <w:rPr>
          <w:rFonts w:ascii="Verdana" w:hAnsi="Verdana"/>
          <w:sz w:val="22"/>
        </w:rPr>
        <w:lastRenderedPageBreak/>
        <w:t>adecuación previstas. Entre estos se encuentran, diagnósticos técnicos</w:t>
      </w:r>
      <w:r w:rsidR="00EB5E0D">
        <w:rPr>
          <w:rFonts w:ascii="Verdana" w:hAnsi="Verdana"/>
          <w:sz w:val="22"/>
        </w:rPr>
        <w:t xml:space="preserve"> realizados por </w:t>
      </w:r>
      <w:r w:rsidR="00EB5E0D" w:rsidRPr="00EB5E0D">
        <w:rPr>
          <w:rFonts w:ascii="Verdana" w:hAnsi="Verdana"/>
          <w:sz w:val="22"/>
        </w:rPr>
        <w:t>la Secretaría de Gobierno y Seguridad Ciudadana</w:t>
      </w:r>
      <w:r w:rsidRPr="000D1F2D">
        <w:rPr>
          <w:rFonts w:ascii="Verdana" w:hAnsi="Verdana"/>
          <w:sz w:val="22"/>
        </w:rPr>
        <w:t xml:space="preserve"> de las instalaciones a intervenir, levantamientos arquitectónicos de referencia, especificaciones técnicas de las actividades a ejecutar</w:t>
      </w:r>
      <w:proofErr w:type="gramStart"/>
      <w:r w:rsidRPr="000D1F2D">
        <w:rPr>
          <w:rFonts w:ascii="Verdana" w:hAnsi="Verdana"/>
          <w:sz w:val="22"/>
        </w:rPr>
        <w:t>, ,</w:t>
      </w:r>
      <w:proofErr w:type="gramEnd"/>
      <w:r w:rsidRPr="000D1F2D">
        <w:rPr>
          <w:rFonts w:ascii="Verdana" w:hAnsi="Verdana"/>
          <w:sz w:val="22"/>
        </w:rPr>
        <w:t xml:space="preserve"> </w:t>
      </w:r>
      <w:r w:rsidR="00FC3D5A">
        <w:rPr>
          <w:rFonts w:ascii="Verdana" w:hAnsi="Verdana"/>
          <w:sz w:val="22"/>
        </w:rPr>
        <w:t xml:space="preserve">presupuesto oficial, memorias de cantidades, anexos y formatos técnicos. </w:t>
      </w:r>
      <w:r w:rsidRPr="000D1F2D">
        <w:rPr>
          <w:rFonts w:ascii="Verdana" w:hAnsi="Verdana"/>
          <w:sz w:val="22"/>
        </w:rPr>
        <w:t>Estos insumos permitirán al contratista comprender el alcance de las intervenciones, planificar adecuadamente las actividades constructivas y ejecutar las obras conforme a las condiciones técnicas establecidas</w:t>
      </w:r>
    </w:p>
    <w:p w14:paraId="61E31810" w14:textId="77777777" w:rsidR="00CF1274" w:rsidRDefault="00CF1274" w:rsidP="00354507">
      <w:pPr>
        <w:rPr>
          <w:rFonts w:ascii="Verdana" w:hAnsi="Verdana"/>
          <w:sz w:val="22"/>
        </w:rPr>
      </w:pPr>
    </w:p>
    <w:p w14:paraId="2462E058" w14:textId="101E951D" w:rsidR="00EB5E0D" w:rsidRDefault="000D1F2D" w:rsidP="00354507">
      <w:pPr>
        <w:rPr>
          <w:rFonts w:ascii="Verdana" w:hAnsi="Verdana"/>
          <w:sz w:val="22"/>
        </w:rPr>
      </w:pPr>
      <w:r w:rsidRPr="000D1F2D">
        <w:rPr>
          <w:rFonts w:ascii="Verdana" w:hAnsi="Verdana"/>
          <w:sz w:val="22"/>
        </w:rPr>
        <w:t xml:space="preserve">Para el inicio de las actividades constructivas, el contratista deberá presentar a la interventoría designada los documentos técnicos y administrativos requeridos para su revisión y aprobación, tales como el cronograma de obra, plan de trabajo, programa de seguridad y salud en el trabajo, plan de manejo </w:t>
      </w:r>
      <w:r w:rsidR="00CF1274">
        <w:rPr>
          <w:rFonts w:ascii="Verdana" w:hAnsi="Verdana"/>
          <w:sz w:val="22"/>
        </w:rPr>
        <w:t>de residuos,</w:t>
      </w:r>
      <w:r w:rsidRPr="000D1F2D">
        <w:rPr>
          <w:rFonts w:ascii="Verdana" w:hAnsi="Verdana"/>
          <w:sz w:val="22"/>
        </w:rPr>
        <w:t xml:space="preserve"> plan de calidad</w:t>
      </w:r>
      <w:r w:rsidR="00CF1274">
        <w:rPr>
          <w:rFonts w:ascii="Verdana" w:hAnsi="Verdana"/>
          <w:sz w:val="22"/>
        </w:rPr>
        <w:t>, personal de trabajo y</w:t>
      </w:r>
      <w:r w:rsidRPr="000D1F2D">
        <w:rPr>
          <w:rFonts w:ascii="Verdana" w:hAnsi="Verdana"/>
          <w:sz w:val="22"/>
        </w:rPr>
        <w:t xml:space="preserve"> demás documentos exigidos en el proceso contractual, los cuales deberán contar con el respectivo aval de la interventoría antes del inicio de las labores en campo.</w:t>
      </w:r>
    </w:p>
    <w:p w14:paraId="061E9766" w14:textId="77777777" w:rsidR="000D1F2D" w:rsidRPr="008B3B5C" w:rsidRDefault="000D1F2D" w:rsidP="00354507">
      <w:pPr>
        <w:rPr>
          <w:rFonts w:ascii="Verdana" w:hAnsi="Verdana"/>
          <w:sz w:val="22"/>
        </w:rPr>
      </w:pPr>
    </w:p>
    <w:p w14:paraId="15625CD8" w14:textId="2094C6F7" w:rsidR="00F27294" w:rsidRPr="008B3B5C" w:rsidRDefault="009063CF" w:rsidP="009063CF">
      <w:pPr>
        <w:pStyle w:val="Ttulo2"/>
        <w:numPr>
          <w:ilvl w:val="0"/>
          <w:numId w:val="0"/>
        </w:numPr>
        <w:ind w:left="360" w:hanging="360"/>
        <w:rPr>
          <w:rFonts w:ascii="Verdana" w:hAnsi="Verdana"/>
          <w:sz w:val="22"/>
          <w:szCs w:val="22"/>
        </w:rPr>
      </w:pPr>
      <w:r w:rsidRPr="0064272A">
        <w:rPr>
          <w:rFonts w:ascii="Verdana" w:hAnsi="Verdana"/>
          <w:sz w:val="22"/>
          <w:szCs w:val="22"/>
        </w:rPr>
        <w:t xml:space="preserve">6.3. </w:t>
      </w:r>
      <w:r w:rsidR="00F27294" w:rsidRPr="0064272A">
        <w:rPr>
          <w:rFonts w:ascii="Verdana" w:hAnsi="Verdana"/>
          <w:sz w:val="22"/>
          <w:szCs w:val="22"/>
        </w:rPr>
        <w:t>Notas técnicas específicas del proyecto</w:t>
      </w:r>
    </w:p>
    <w:p w14:paraId="497DEEF9" w14:textId="77777777" w:rsidR="00B75F52" w:rsidRPr="00B75F52" w:rsidRDefault="00B75F52" w:rsidP="00B75F52">
      <w:pPr>
        <w:spacing w:before="100" w:beforeAutospacing="1" w:after="100" w:afterAutospacing="1"/>
        <w:rPr>
          <w:rFonts w:ascii="Verdana" w:eastAsia="Times New Roman" w:hAnsi="Verdana" w:cs="Times New Roman"/>
          <w:sz w:val="22"/>
          <w:lang w:val="es-419"/>
        </w:rPr>
      </w:pPr>
      <w:r w:rsidRPr="00B75F52">
        <w:rPr>
          <w:rFonts w:ascii="Verdana" w:eastAsia="Times New Roman" w:hAnsi="Verdana" w:cs="Times New Roman"/>
          <w:sz w:val="22"/>
          <w:lang w:val="es-419"/>
        </w:rPr>
        <w:t>Las especificaciones técnicas aquí consignadas corresponden a las actividades requeridas para la adecuada ejecución del servicio objeto del contrato.</w:t>
      </w:r>
    </w:p>
    <w:p w14:paraId="7F45AE9B" w14:textId="671A5FAC" w:rsidR="00B75F52" w:rsidRPr="00B75F52" w:rsidRDefault="00B75F52" w:rsidP="00B75F52">
      <w:pPr>
        <w:spacing w:before="100" w:beforeAutospacing="1" w:after="100" w:afterAutospacing="1"/>
        <w:rPr>
          <w:rFonts w:ascii="Verdana" w:eastAsia="Times New Roman" w:hAnsi="Verdana" w:cs="Times New Roman"/>
          <w:sz w:val="22"/>
          <w:lang w:val="es-419"/>
        </w:rPr>
      </w:pPr>
      <w:r w:rsidRPr="00B75F52">
        <w:rPr>
          <w:rFonts w:ascii="Verdana" w:eastAsia="Times New Roman" w:hAnsi="Verdana" w:cs="Times New Roman"/>
          <w:b/>
          <w:bCs/>
          <w:sz w:val="22"/>
          <w:lang w:val="es-419"/>
        </w:rPr>
        <w:t>Generalidades:</w:t>
      </w:r>
      <w:r>
        <w:rPr>
          <w:rFonts w:ascii="Verdana" w:eastAsia="Times New Roman" w:hAnsi="Verdana" w:cs="Times New Roman"/>
          <w:b/>
          <w:bCs/>
          <w:sz w:val="22"/>
          <w:lang w:val="es-419"/>
        </w:rPr>
        <w:t xml:space="preserve"> </w:t>
      </w:r>
      <w:r w:rsidRPr="00B75F52">
        <w:rPr>
          <w:rFonts w:ascii="Verdana" w:eastAsia="Times New Roman" w:hAnsi="Verdana" w:cs="Times New Roman"/>
          <w:sz w:val="22"/>
          <w:lang w:val="es-419"/>
        </w:rPr>
        <w:t>Cualquier actividad, detalle o elemento que haya sido omitido en las presentes especificaciones o en los documentos del proceso, pero que resulte necesario para la correcta ejecución del servicio contratado, deberá ser ejecutado por el contratista sin que ello genere costos adicionales para la entidad ni constituya fundamento para reclamaciones posteriores.</w:t>
      </w:r>
    </w:p>
    <w:p w14:paraId="2F485C95" w14:textId="79D53275" w:rsidR="00B75F52" w:rsidRPr="00B75F52" w:rsidRDefault="00B75F52" w:rsidP="00B75F52">
      <w:pPr>
        <w:spacing w:before="100" w:beforeAutospacing="1" w:after="100" w:afterAutospacing="1"/>
        <w:rPr>
          <w:rFonts w:ascii="Verdana" w:eastAsia="Times New Roman" w:hAnsi="Verdana" w:cs="Times New Roman"/>
          <w:sz w:val="22"/>
          <w:lang w:val="es-419"/>
        </w:rPr>
      </w:pPr>
      <w:r w:rsidRPr="00B75F52">
        <w:rPr>
          <w:rFonts w:ascii="Verdana" w:eastAsia="Times New Roman" w:hAnsi="Verdana" w:cs="Times New Roman"/>
          <w:b/>
          <w:bCs/>
          <w:sz w:val="22"/>
          <w:lang w:val="es-419"/>
        </w:rPr>
        <w:t>Modificaciones o cambios en la ejecución:</w:t>
      </w:r>
      <w:r>
        <w:rPr>
          <w:rFonts w:ascii="Verdana" w:eastAsia="Times New Roman" w:hAnsi="Verdana" w:cs="Times New Roman"/>
          <w:b/>
          <w:bCs/>
          <w:sz w:val="22"/>
          <w:lang w:val="es-419"/>
        </w:rPr>
        <w:t xml:space="preserve"> </w:t>
      </w:r>
      <w:r w:rsidRPr="00B75F52">
        <w:rPr>
          <w:rFonts w:ascii="Verdana" w:eastAsia="Times New Roman" w:hAnsi="Verdana" w:cs="Times New Roman"/>
          <w:sz w:val="22"/>
          <w:lang w:val="es-419"/>
        </w:rPr>
        <w:t>Cualquier modificación o ajuste que el contratista considere necesario durante la ejecución de las actividades deberá ser solicitado por escrito a la interventoría. En ningún caso el contratista podrá ejecutar cambios sin contar previamente con la aprobación escrita de la interventoría. De realizarse modificaciones sin dicha autorización, las actividades ejecutadas serán asumidas bajo la responsabilidad y riesgo exclusivo del contratista.</w:t>
      </w:r>
    </w:p>
    <w:p w14:paraId="061485BE" w14:textId="56BE1DF4" w:rsidR="00B75F52" w:rsidRPr="00B75F52" w:rsidRDefault="00B75F52" w:rsidP="00B75F52">
      <w:pPr>
        <w:spacing w:before="100" w:beforeAutospacing="1" w:after="100" w:afterAutospacing="1"/>
        <w:rPr>
          <w:rFonts w:ascii="Verdana" w:eastAsia="Times New Roman" w:hAnsi="Verdana" w:cs="Times New Roman"/>
          <w:sz w:val="22"/>
          <w:lang w:val="es-419"/>
        </w:rPr>
      </w:pPr>
      <w:r w:rsidRPr="00B75F52">
        <w:rPr>
          <w:rFonts w:ascii="Verdana" w:eastAsia="Times New Roman" w:hAnsi="Verdana" w:cs="Times New Roman"/>
          <w:b/>
          <w:bCs/>
          <w:sz w:val="22"/>
          <w:lang w:val="es-419"/>
        </w:rPr>
        <w:t>Obligaciones del contratista:</w:t>
      </w:r>
      <w:r>
        <w:rPr>
          <w:rFonts w:ascii="Verdana" w:eastAsia="Times New Roman" w:hAnsi="Verdana" w:cs="Times New Roman"/>
          <w:b/>
          <w:bCs/>
          <w:sz w:val="22"/>
          <w:lang w:val="es-419"/>
        </w:rPr>
        <w:t xml:space="preserve"> </w:t>
      </w:r>
      <w:r w:rsidRPr="00B75F52">
        <w:rPr>
          <w:rFonts w:ascii="Verdana" w:eastAsia="Times New Roman" w:hAnsi="Verdana" w:cs="Times New Roman"/>
          <w:sz w:val="22"/>
          <w:lang w:val="es-419"/>
        </w:rPr>
        <w:t>Será obligación del contratista ejecutar las actividades estrictamente de acuerdo con las especificaciones técnicas, planos, documentos contractuales y las indicaciones impartidas por la interventoría. En caso de presentarse discrepancias o dudas respecto a la ejecución de las actividades, estas deberán ser consultadas oportunamente con la interventoría. Si el contratista adelanta trabajos sin efectuar las aclaraciones correspondientes y posteriormente se requiere realizar correcciones, los costos derivados de dichas correcciones serán asumidos por el contratista.</w:t>
      </w:r>
    </w:p>
    <w:p w14:paraId="5C5B73AF" w14:textId="690913CB" w:rsidR="00B75F52" w:rsidRDefault="00B75F52" w:rsidP="00B75F52">
      <w:pPr>
        <w:spacing w:before="100" w:beforeAutospacing="1" w:after="100" w:afterAutospacing="1"/>
        <w:rPr>
          <w:rFonts w:ascii="Verdana" w:eastAsia="Times New Roman" w:hAnsi="Verdana" w:cs="Times New Roman"/>
          <w:sz w:val="22"/>
          <w:lang w:val="es-419"/>
        </w:rPr>
      </w:pPr>
      <w:r w:rsidRPr="00B75F52">
        <w:rPr>
          <w:rFonts w:ascii="Verdana" w:eastAsia="Times New Roman" w:hAnsi="Verdana" w:cs="Times New Roman"/>
          <w:b/>
          <w:bCs/>
          <w:sz w:val="22"/>
          <w:lang w:val="es-419"/>
        </w:rPr>
        <w:lastRenderedPageBreak/>
        <w:t>Estándares de calidad de materiales y equipos:</w:t>
      </w:r>
      <w:r>
        <w:rPr>
          <w:rFonts w:ascii="Verdana" w:eastAsia="Times New Roman" w:hAnsi="Verdana" w:cs="Times New Roman"/>
          <w:b/>
          <w:bCs/>
          <w:sz w:val="22"/>
          <w:lang w:val="es-419"/>
        </w:rPr>
        <w:t xml:space="preserve"> </w:t>
      </w:r>
      <w:r w:rsidRPr="00B75F52">
        <w:rPr>
          <w:rFonts w:ascii="Verdana" w:eastAsia="Times New Roman" w:hAnsi="Verdana" w:cs="Times New Roman"/>
          <w:sz w:val="22"/>
          <w:lang w:val="es-419"/>
        </w:rPr>
        <w:t>Cuando en las especificaciones técnicas se mencione algún equipo, material o producto por su nombre comercial o de fabricante, dicha referencia se entenderá únicamente como un estándar de calidad, tipo y características técnicas requeridas, pudiendo emplearse materiales o equipos equivalentes que cumplan con iguales o superiores especificaciones técnicas, previa aprobación de la interventoría.</w:t>
      </w:r>
    </w:p>
    <w:p w14:paraId="0D75AA73" w14:textId="20C04B45" w:rsidR="001F7317" w:rsidRPr="00A47C31" w:rsidRDefault="001F7317" w:rsidP="001F7317">
      <w:pPr>
        <w:spacing w:before="100" w:beforeAutospacing="1" w:after="100" w:afterAutospacing="1"/>
        <w:rPr>
          <w:rFonts w:ascii="Verdana" w:eastAsia="Times New Roman" w:hAnsi="Verdana" w:cs="Times New Roman"/>
          <w:b/>
          <w:sz w:val="22"/>
          <w:lang w:val="es-419"/>
        </w:rPr>
      </w:pPr>
      <w:r w:rsidRPr="00A47C31">
        <w:rPr>
          <w:rFonts w:ascii="Verdana" w:eastAsia="Times New Roman" w:hAnsi="Verdana" w:cs="Times New Roman"/>
          <w:b/>
          <w:sz w:val="22"/>
          <w:lang w:val="es-419"/>
        </w:rPr>
        <w:t>Suministro, ingreso y almacenamiento de materiales</w:t>
      </w:r>
    </w:p>
    <w:p w14:paraId="58D0B555" w14:textId="43520990" w:rsidR="001F7317" w:rsidRPr="001F7317" w:rsidRDefault="001F7317" w:rsidP="001F7317">
      <w:pPr>
        <w:spacing w:before="100" w:beforeAutospacing="1" w:after="100" w:afterAutospacing="1"/>
        <w:rPr>
          <w:rFonts w:ascii="Verdana" w:eastAsia="Times New Roman" w:hAnsi="Verdana" w:cs="Times New Roman"/>
          <w:sz w:val="22"/>
          <w:lang w:val="es-419"/>
        </w:rPr>
      </w:pPr>
      <w:r w:rsidRPr="001F7317">
        <w:rPr>
          <w:rFonts w:ascii="Verdana" w:eastAsia="Times New Roman" w:hAnsi="Verdana" w:cs="Times New Roman"/>
          <w:sz w:val="22"/>
          <w:lang w:val="es-419"/>
        </w:rPr>
        <w:t>El contratista deberá garantizar el adecuado suministro, transporte, cargue, descargue y almacenamiento de todos los materiales requeridos para la ejecución del contrato.</w:t>
      </w:r>
      <w:r>
        <w:rPr>
          <w:rFonts w:ascii="Verdana" w:eastAsia="Times New Roman" w:hAnsi="Verdana" w:cs="Times New Roman"/>
          <w:sz w:val="22"/>
          <w:lang w:val="es-419"/>
        </w:rPr>
        <w:t xml:space="preserve"> </w:t>
      </w:r>
      <w:r w:rsidRPr="001F7317">
        <w:rPr>
          <w:rFonts w:ascii="Verdana" w:eastAsia="Times New Roman" w:hAnsi="Verdana" w:cs="Times New Roman"/>
          <w:sz w:val="22"/>
          <w:lang w:val="es-419"/>
        </w:rPr>
        <w:t>El ingreso de materiales, equipos y personal a las instalaciones deberá coordinarse previamente con la interventoría y con los responsables de cada estación de policía o unidad militar, atendiendo los protocolos de seguridad establecidos.</w:t>
      </w:r>
    </w:p>
    <w:p w14:paraId="1C4944B7" w14:textId="719EE08C" w:rsidR="001F7317" w:rsidRDefault="001F7317" w:rsidP="001F7317">
      <w:pPr>
        <w:spacing w:before="100" w:beforeAutospacing="1" w:after="100" w:afterAutospacing="1"/>
        <w:rPr>
          <w:rFonts w:ascii="Verdana" w:eastAsia="Times New Roman" w:hAnsi="Verdana" w:cs="Times New Roman"/>
          <w:sz w:val="22"/>
          <w:lang w:val="es-419"/>
        </w:rPr>
      </w:pPr>
      <w:r w:rsidRPr="001F7317">
        <w:rPr>
          <w:rFonts w:ascii="Verdana" w:eastAsia="Times New Roman" w:hAnsi="Verdana" w:cs="Times New Roman"/>
          <w:sz w:val="22"/>
          <w:lang w:val="es-419"/>
        </w:rPr>
        <w:t>Los materiales deberán almacenarse en zonas autorizadas, en condiciones que eviten su deterioro, contaminación o pérdida, sin afectar la operación normal de las instalaciones.</w:t>
      </w:r>
    </w:p>
    <w:p w14:paraId="771957C3" w14:textId="485F3A67" w:rsidR="001F7317" w:rsidRPr="00A47C31" w:rsidRDefault="001F7317" w:rsidP="001F7317">
      <w:pPr>
        <w:spacing w:before="100" w:beforeAutospacing="1" w:after="100" w:afterAutospacing="1"/>
        <w:rPr>
          <w:rFonts w:ascii="Verdana" w:eastAsia="Times New Roman" w:hAnsi="Verdana" w:cs="Times New Roman"/>
          <w:b/>
          <w:sz w:val="22"/>
          <w:lang w:val="es-419"/>
        </w:rPr>
      </w:pPr>
      <w:r w:rsidRPr="00A47C31">
        <w:rPr>
          <w:rFonts w:ascii="Verdana" w:eastAsia="Times New Roman" w:hAnsi="Verdana" w:cs="Times New Roman"/>
          <w:b/>
          <w:sz w:val="22"/>
          <w:lang w:val="es-419"/>
        </w:rPr>
        <w:t>Manejo de residuos de construcción y orden en obra</w:t>
      </w:r>
    </w:p>
    <w:p w14:paraId="5DD08931" w14:textId="7858483F" w:rsidR="001F7317" w:rsidRDefault="001F7317" w:rsidP="001F7317">
      <w:pPr>
        <w:spacing w:before="100" w:beforeAutospacing="1" w:after="100" w:afterAutospacing="1"/>
        <w:rPr>
          <w:rFonts w:ascii="Verdana" w:eastAsia="Times New Roman" w:hAnsi="Verdana" w:cs="Times New Roman"/>
          <w:sz w:val="22"/>
          <w:lang w:val="es-419"/>
        </w:rPr>
      </w:pPr>
      <w:r w:rsidRPr="001F7317">
        <w:rPr>
          <w:rFonts w:ascii="Verdana" w:eastAsia="Times New Roman" w:hAnsi="Verdana" w:cs="Times New Roman"/>
          <w:sz w:val="22"/>
          <w:lang w:val="es-419"/>
        </w:rPr>
        <w:t>El contratista deberá implementar procedimientos adecuados para el manejo, recolección, almacenamiento temporal, transporte y disposición final de los residuos de construcción y demolición (RCD), de conformidad con la normativa ambiental vigente</w:t>
      </w:r>
      <w:r>
        <w:rPr>
          <w:rFonts w:ascii="Verdana" w:eastAsia="Times New Roman" w:hAnsi="Verdana" w:cs="Times New Roman"/>
          <w:sz w:val="22"/>
          <w:lang w:val="es-419"/>
        </w:rPr>
        <w:t xml:space="preserve">. </w:t>
      </w:r>
      <w:r w:rsidRPr="001F7317">
        <w:rPr>
          <w:rFonts w:ascii="Verdana" w:eastAsia="Times New Roman" w:hAnsi="Verdana" w:cs="Times New Roman"/>
          <w:sz w:val="22"/>
          <w:lang w:val="es-419"/>
        </w:rPr>
        <w:t>Se deberá garantizar en todo momento el orden, aseo y limpieza de las áreas intervenidas, evitando la acumulación de escombros y materiales sobrantes. La disposición final deberá realizarse a través de gestores autorizados, presentando los respectivos soportes a la interventoría.</w:t>
      </w:r>
    </w:p>
    <w:p w14:paraId="6DD8926B" w14:textId="74631F1C" w:rsidR="006A3C10" w:rsidRDefault="006A3C10" w:rsidP="001F7317">
      <w:pPr>
        <w:spacing w:before="100" w:beforeAutospacing="1" w:after="100" w:afterAutospacing="1"/>
        <w:rPr>
          <w:rFonts w:ascii="Verdana" w:eastAsia="Times New Roman" w:hAnsi="Verdana" w:cs="Times New Roman"/>
          <w:b/>
          <w:sz w:val="22"/>
          <w:lang w:val="es-419"/>
        </w:rPr>
      </w:pPr>
      <w:r w:rsidRPr="00A47C31">
        <w:rPr>
          <w:rFonts w:ascii="Verdana" w:eastAsia="Times New Roman" w:hAnsi="Verdana" w:cs="Times New Roman"/>
          <w:b/>
          <w:sz w:val="22"/>
          <w:lang w:val="es-419"/>
        </w:rPr>
        <w:t>Condiciones de ejecución en instalaciones en funcionamiento</w:t>
      </w:r>
    </w:p>
    <w:p w14:paraId="07F14F0E" w14:textId="17023C1A" w:rsidR="006A3C10" w:rsidRDefault="006A3C10" w:rsidP="006A3C10">
      <w:pPr>
        <w:spacing w:before="100" w:beforeAutospacing="1" w:after="100" w:afterAutospacing="1"/>
        <w:rPr>
          <w:rFonts w:ascii="Verdana" w:eastAsia="Times New Roman" w:hAnsi="Verdana" w:cs="Times New Roman"/>
          <w:sz w:val="22"/>
          <w:lang w:val="es-419"/>
        </w:rPr>
      </w:pPr>
      <w:r w:rsidRPr="00A47C31">
        <w:rPr>
          <w:rFonts w:ascii="Verdana" w:eastAsia="Times New Roman" w:hAnsi="Verdana" w:cs="Times New Roman"/>
          <w:sz w:val="22"/>
          <w:lang w:val="es-419"/>
        </w:rPr>
        <w:t>Las actividades se ejecutarán en edificaciones en operación, por lo cual el contratista deberá garantizar que las intervenciones no interfieran de manera significativa con el funcionamiento normal de las estaciones de policía o unidades militares.</w:t>
      </w:r>
      <w:r>
        <w:rPr>
          <w:rFonts w:ascii="Verdana" w:eastAsia="Times New Roman" w:hAnsi="Verdana" w:cs="Times New Roman"/>
          <w:sz w:val="22"/>
          <w:lang w:val="es-419"/>
        </w:rPr>
        <w:t xml:space="preserve"> </w:t>
      </w:r>
      <w:r w:rsidRPr="00A47C31">
        <w:rPr>
          <w:rFonts w:ascii="Verdana" w:eastAsia="Times New Roman" w:hAnsi="Verdana" w:cs="Times New Roman"/>
          <w:sz w:val="22"/>
          <w:lang w:val="es-419"/>
        </w:rPr>
        <w:t>Para ello deberá:</w:t>
      </w:r>
    </w:p>
    <w:p w14:paraId="6269FCAE" w14:textId="77777777" w:rsidR="00771F98" w:rsidRPr="00771F98" w:rsidRDefault="00771F98" w:rsidP="00771F98">
      <w:pPr>
        <w:numPr>
          <w:ilvl w:val="0"/>
          <w:numId w:val="29"/>
        </w:numPr>
        <w:rPr>
          <w:rFonts w:ascii="Verdana" w:hAnsi="Verdana" w:cs="Arial"/>
          <w:sz w:val="22"/>
        </w:rPr>
      </w:pPr>
      <w:r w:rsidRPr="00771F98">
        <w:rPr>
          <w:rFonts w:ascii="Verdana" w:hAnsi="Verdana" w:cs="Arial"/>
          <w:sz w:val="22"/>
        </w:rPr>
        <w:t>Programar las actividades en coordinación con la interventoría y los responsables de la instalación.</w:t>
      </w:r>
    </w:p>
    <w:p w14:paraId="170F887D" w14:textId="77777777" w:rsidR="00771F98" w:rsidRPr="00771F98" w:rsidRDefault="00771F98" w:rsidP="00771F98">
      <w:pPr>
        <w:numPr>
          <w:ilvl w:val="0"/>
          <w:numId w:val="29"/>
        </w:numPr>
        <w:rPr>
          <w:rFonts w:ascii="Verdana" w:hAnsi="Verdana" w:cs="Arial"/>
          <w:sz w:val="22"/>
        </w:rPr>
      </w:pPr>
      <w:r w:rsidRPr="00771F98">
        <w:rPr>
          <w:rFonts w:ascii="Verdana" w:hAnsi="Verdana" w:cs="Arial"/>
          <w:sz w:val="22"/>
        </w:rPr>
        <w:t>Implementar medidas de señalización, aislamiento y control de áreas intervenidas.</w:t>
      </w:r>
    </w:p>
    <w:p w14:paraId="49F3DEC1" w14:textId="717D7C9A" w:rsidR="00771F98" w:rsidRDefault="00771F98" w:rsidP="00771F98">
      <w:pPr>
        <w:numPr>
          <w:ilvl w:val="0"/>
          <w:numId w:val="29"/>
        </w:numPr>
        <w:rPr>
          <w:rFonts w:ascii="Verdana" w:hAnsi="Verdana" w:cs="Arial"/>
          <w:sz w:val="22"/>
        </w:rPr>
      </w:pPr>
      <w:r w:rsidRPr="00771F98">
        <w:rPr>
          <w:rFonts w:ascii="Verdana" w:hAnsi="Verdana" w:cs="Arial"/>
          <w:sz w:val="22"/>
        </w:rPr>
        <w:t>Garantizar condiciones de seguridad para el personal operativo y usuarios de las instalaciones.</w:t>
      </w:r>
    </w:p>
    <w:p w14:paraId="762214D5" w14:textId="3D45A9DC" w:rsidR="00771F98" w:rsidRDefault="00771F98" w:rsidP="00A47C31">
      <w:pPr>
        <w:ind w:left="720"/>
        <w:rPr>
          <w:rFonts w:ascii="Verdana" w:hAnsi="Verdana" w:cs="Arial"/>
          <w:sz w:val="22"/>
        </w:rPr>
      </w:pPr>
    </w:p>
    <w:p w14:paraId="349240E1" w14:textId="69CFB70D" w:rsidR="0082567E" w:rsidRDefault="0082567E" w:rsidP="00A47C31">
      <w:pPr>
        <w:ind w:left="720"/>
        <w:rPr>
          <w:rFonts w:ascii="Verdana" w:hAnsi="Verdana" w:cs="Arial"/>
          <w:sz w:val="22"/>
        </w:rPr>
      </w:pPr>
    </w:p>
    <w:p w14:paraId="60AE5A38" w14:textId="77777777" w:rsidR="0082567E" w:rsidRPr="00F20048" w:rsidRDefault="0082567E" w:rsidP="00A47C31">
      <w:pPr>
        <w:ind w:left="720"/>
        <w:rPr>
          <w:rFonts w:ascii="Verdana" w:hAnsi="Verdana" w:cs="Arial"/>
          <w:sz w:val="22"/>
        </w:rPr>
      </w:pPr>
    </w:p>
    <w:p w14:paraId="63629B96" w14:textId="14861702" w:rsidR="00771F98" w:rsidRPr="00A47C31" w:rsidRDefault="00771F98" w:rsidP="00A47C31">
      <w:pPr>
        <w:rPr>
          <w:rFonts w:ascii="Verdana" w:eastAsia="Times New Roman" w:hAnsi="Verdana" w:cs="Times New Roman"/>
          <w:b/>
          <w:sz w:val="22"/>
          <w:lang w:val="es-419"/>
        </w:rPr>
      </w:pPr>
      <w:r w:rsidRPr="00A47C31">
        <w:rPr>
          <w:rFonts w:ascii="Verdana" w:eastAsia="Times New Roman" w:hAnsi="Verdana" w:cs="Times New Roman"/>
          <w:b/>
          <w:sz w:val="22"/>
          <w:lang w:val="es-419"/>
        </w:rPr>
        <w:lastRenderedPageBreak/>
        <w:t>Coordinación técnica en obra.</w:t>
      </w:r>
    </w:p>
    <w:p w14:paraId="5D466AD6" w14:textId="77777777" w:rsidR="00771F98" w:rsidRPr="0064272A" w:rsidRDefault="00771F98" w:rsidP="00A47C31">
      <w:pPr>
        <w:ind w:left="720"/>
        <w:rPr>
          <w:rFonts w:ascii="Verdana" w:eastAsia="Times New Roman" w:hAnsi="Verdana" w:cs="Times New Roman"/>
          <w:sz w:val="22"/>
          <w:lang w:val="es-419"/>
        </w:rPr>
      </w:pPr>
    </w:p>
    <w:p w14:paraId="26A1E82B" w14:textId="77777777" w:rsidR="003C048B" w:rsidRDefault="00771F98" w:rsidP="00771F98">
      <w:pPr>
        <w:rPr>
          <w:rFonts w:ascii="Verdana" w:eastAsia="Times New Roman" w:hAnsi="Verdana" w:cs="Times New Roman"/>
          <w:sz w:val="22"/>
          <w:lang w:val="es-419"/>
        </w:rPr>
      </w:pPr>
      <w:r w:rsidRPr="00771F98">
        <w:rPr>
          <w:rFonts w:ascii="Verdana" w:eastAsia="Times New Roman" w:hAnsi="Verdana" w:cs="Times New Roman"/>
          <w:sz w:val="22"/>
          <w:lang w:val="es-419"/>
        </w:rPr>
        <w:t>El contratista deberá contar con personal profesional y técnico idóneo en obra, responsable de la correcta ejecución de las actividades, quienes deberán interactuar permanentemente con la interventoría.</w:t>
      </w:r>
    </w:p>
    <w:p w14:paraId="3E4EC53A" w14:textId="77777777" w:rsidR="003C048B" w:rsidRDefault="003C048B" w:rsidP="00771F98">
      <w:pPr>
        <w:rPr>
          <w:rFonts w:ascii="Verdana" w:eastAsia="Times New Roman" w:hAnsi="Verdana" w:cs="Times New Roman"/>
          <w:sz w:val="22"/>
          <w:lang w:val="es-419"/>
        </w:rPr>
      </w:pPr>
    </w:p>
    <w:p w14:paraId="5B36E51C" w14:textId="23B6F3BC" w:rsidR="00771F98" w:rsidRPr="00771F98" w:rsidRDefault="00771F98" w:rsidP="00A47C31">
      <w:pPr>
        <w:rPr>
          <w:rFonts w:ascii="Verdana" w:eastAsia="Times New Roman" w:hAnsi="Verdana" w:cs="Times New Roman"/>
          <w:sz w:val="22"/>
          <w:lang w:val="es-419"/>
        </w:rPr>
      </w:pPr>
      <w:r w:rsidRPr="00771F98">
        <w:rPr>
          <w:rFonts w:ascii="Verdana" w:eastAsia="Times New Roman" w:hAnsi="Verdana" w:cs="Times New Roman"/>
          <w:sz w:val="22"/>
          <w:lang w:val="es-419"/>
        </w:rPr>
        <w:t xml:space="preserve">Las decisiones técnicas en campo deberán ser concertadas entre el residente de obra del contratista y el personal designado por la interventoría, sin perjuicio de las aprobaciones formales a que haya lugar. Cualquier modificación o ajuste en la ejecución de las actividades deberá contar con la aprobación previa de la supervisión del contrato, de conformidad con los procedimientos </w:t>
      </w:r>
      <w:r w:rsidR="003C048B">
        <w:rPr>
          <w:rFonts w:ascii="Verdana" w:eastAsia="Times New Roman" w:hAnsi="Verdana" w:cs="Times New Roman"/>
          <w:sz w:val="22"/>
          <w:lang w:val="es-419"/>
        </w:rPr>
        <w:t>administrativos necesarios</w:t>
      </w:r>
      <w:r w:rsidRPr="00771F98">
        <w:rPr>
          <w:rFonts w:ascii="Verdana" w:eastAsia="Times New Roman" w:hAnsi="Verdana" w:cs="Times New Roman"/>
          <w:sz w:val="22"/>
          <w:lang w:val="es-419"/>
        </w:rPr>
        <w:t>.</w:t>
      </w:r>
    </w:p>
    <w:p w14:paraId="198F91A3" w14:textId="29EE8FE2" w:rsidR="000F29F0" w:rsidRDefault="00771F98" w:rsidP="000F29F0">
      <w:pPr>
        <w:spacing w:before="100" w:beforeAutospacing="1" w:after="100" w:afterAutospacing="1"/>
        <w:rPr>
          <w:rFonts w:ascii="Verdana" w:eastAsia="Times New Roman" w:hAnsi="Verdana" w:cs="Times New Roman"/>
          <w:sz w:val="22"/>
          <w:lang w:val="es-419"/>
        </w:rPr>
      </w:pPr>
      <w:r w:rsidRPr="00771F98">
        <w:rPr>
          <w:rFonts w:ascii="Verdana" w:eastAsia="Times New Roman" w:hAnsi="Verdana" w:cs="Times New Roman"/>
          <w:sz w:val="22"/>
          <w:lang w:val="es-419"/>
        </w:rPr>
        <w:t xml:space="preserve">La </w:t>
      </w:r>
      <w:r w:rsidR="000F29F0" w:rsidRPr="00771F98">
        <w:rPr>
          <w:rFonts w:ascii="Verdana" w:eastAsia="Times New Roman" w:hAnsi="Verdana" w:cs="Times New Roman"/>
          <w:sz w:val="22"/>
          <w:lang w:val="es-419"/>
        </w:rPr>
        <w:t>interventoría</w:t>
      </w:r>
      <w:r w:rsidRPr="00771F98">
        <w:rPr>
          <w:rFonts w:ascii="Verdana" w:eastAsia="Times New Roman" w:hAnsi="Verdana" w:cs="Times New Roman"/>
          <w:sz w:val="22"/>
          <w:lang w:val="es-419"/>
        </w:rPr>
        <w:t xml:space="preserve"> será responsable de realizar el seguimiento técnico permanente, así como de analizar y definir, en el marco de sus competencias, las soluciones a los imprevistos que se presenten durante la ejecución de las actividades, garantizando que estas se ajusten a las especificaciones técnicas, al alcance contractual y a la normativa vigente.</w:t>
      </w:r>
    </w:p>
    <w:p w14:paraId="28023484" w14:textId="2332F81F" w:rsidR="00CE6C99" w:rsidRDefault="000F29F0" w:rsidP="000F29F0">
      <w:pPr>
        <w:spacing w:before="100" w:beforeAutospacing="1" w:after="100" w:afterAutospacing="1"/>
        <w:rPr>
          <w:rFonts w:ascii="Verdana" w:eastAsia="Times New Roman" w:hAnsi="Verdana" w:cs="Times New Roman"/>
          <w:b/>
          <w:sz w:val="22"/>
          <w:lang w:val="es-419"/>
        </w:rPr>
      </w:pPr>
      <w:r>
        <w:rPr>
          <w:rFonts w:ascii="Verdana" w:eastAsia="Times New Roman" w:hAnsi="Verdana" w:cs="Times New Roman"/>
          <w:b/>
          <w:sz w:val="22"/>
          <w:lang w:val="es-419"/>
        </w:rPr>
        <w:t>C</w:t>
      </w:r>
      <w:r w:rsidRPr="00A47C31">
        <w:rPr>
          <w:rFonts w:ascii="Verdana" w:eastAsia="Times New Roman" w:hAnsi="Verdana" w:cs="Times New Roman"/>
          <w:b/>
          <w:sz w:val="22"/>
          <w:lang w:val="es-419"/>
        </w:rPr>
        <w:t>ontrol de calidad y recibo de actividades</w:t>
      </w:r>
      <w:r>
        <w:rPr>
          <w:rFonts w:ascii="Verdana" w:eastAsia="Times New Roman" w:hAnsi="Verdana" w:cs="Times New Roman"/>
          <w:b/>
          <w:sz w:val="22"/>
          <w:lang w:val="es-419"/>
        </w:rPr>
        <w:t xml:space="preserve">. </w:t>
      </w:r>
    </w:p>
    <w:p w14:paraId="75657288" w14:textId="3A4A3FD9" w:rsidR="00CE6C99" w:rsidRPr="0064272A" w:rsidRDefault="00CE6C99" w:rsidP="000F29F0">
      <w:pPr>
        <w:spacing w:before="100" w:beforeAutospacing="1" w:after="100" w:afterAutospacing="1"/>
        <w:rPr>
          <w:rFonts w:ascii="Verdana" w:eastAsia="Times New Roman" w:hAnsi="Verdana" w:cs="Times New Roman"/>
          <w:sz w:val="22"/>
          <w:lang w:val="es-419"/>
        </w:rPr>
      </w:pPr>
      <w:r w:rsidRPr="00A47C31">
        <w:rPr>
          <w:rFonts w:ascii="Verdana" w:eastAsia="Times New Roman" w:hAnsi="Verdana" w:cs="Times New Roman"/>
          <w:sz w:val="22"/>
          <w:lang w:val="es-419"/>
        </w:rPr>
        <w:t xml:space="preserve">El contratista e </w:t>
      </w:r>
      <w:r w:rsidRPr="0064272A">
        <w:rPr>
          <w:rFonts w:ascii="Verdana" w:eastAsia="Times New Roman" w:hAnsi="Verdana" w:cs="Times New Roman"/>
          <w:sz w:val="22"/>
          <w:lang w:val="es-419"/>
        </w:rPr>
        <w:t>interventoría</w:t>
      </w:r>
      <w:r w:rsidRPr="00A47C31">
        <w:rPr>
          <w:rFonts w:ascii="Verdana" w:eastAsia="Times New Roman" w:hAnsi="Verdana" w:cs="Times New Roman"/>
          <w:sz w:val="22"/>
          <w:lang w:val="es-419"/>
        </w:rPr>
        <w:t xml:space="preserve"> estarán de manera constante realizando los controles de calidad de material y de actividades ejecutadas, con el fin de garantizar la correcta ejecución de cada uno de las labores. </w:t>
      </w:r>
    </w:p>
    <w:p w14:paraId="7367F8AC" w14:textId="2AB6204F" w:rsidR="000F29F0" w:rsidRPr="0064272A" w:rsidRDefault="00CE6C99" w:rsidP="00A47C31">
      <w:pPr>
        <w:spacing w:before="100" w:beforeAutospacing="1" w:after="100" w:afterAutospacing="1"/>
        <w:rPr>
          <w:rFonts w:ascii="Verdana" w:eastAsia="Times New Roman" w:hAnsi="Verdana" w:cs="Times New Roman"/>
          <w:sz w:val="22"/>
          <w:lang w:val="es-419"/>
        </w:rPr>
      </w:pPr>
      <w:r w:rsidRPr="00A47C31">
        <w:rPr>
          <w:rFonts w:ascii="Verdana" w:eastAsia="Times New Roman" w:hAnsi="Verdana" w:cs="Times New Roman"/>
          <w:sz w:val="22"/>
          <w:lang w:val="es-419"/>
        </w:rPr>
        <w:t>El recibo de las actividades se realizará mediante actas suscritas con la interventoría, quien verificará el cumplimiento de las especificaciones técnicas. Ninguna actividad se considerará recibida sin su aprobación. En caso de incumplimientos, el contratista deberá realizar las correcciones necesarias a su costo, manteniendo los respectivos registros de control de calidad para revisión por parte de la interventoría y la supervisión.</w:t>
      </w:r>
    </w:p>
    <w:p w14:paraId="4F60B7E7" w14:textId="77777777" w:rsidR="00F27294" w:rsidRPr="008B3B5C" w:rsidRDefault="00F27294" w:rsidP="00354507">
      <w:pPr>
        <w:rPr>
          <w:rFonts w:ascii="Verdana" w:hAnsi="Verdana"/>
          <w:sz w:val="22"/>
          <w:highlight w:val="lightGray"/>
        </w:rPr>
      </w:pPr>
    </w:p>
    <w:p w14:paraId="4C7C0171" w14:textId="0B338815" w:rsidR="00F27294" w:rsidRPr="008B3B5C" w:rsidRDefault="009063CF" w:rsidP="009063CF">
      <w:pPr>
        <w:pStyle w:val="Ttulo2"/>
        <w:numPr>
          <w:ilvl w:val="0"/>
          <w:numId w:val="0"/>
        </w:numPr>
        <w:ind w:left="360" w:hanging="360"/>
        <w:rPr>
          <w:rFonts w:ascii="Verdana" w:hAnsi="Verdana"/>
          <w:sz w:val="22"/>
          <w:szCs w:val="22"/>
        </w:rPr>
      </w:pPr>
      <w:r>
        <w:rPr>
          <w:rFonts w:ascii="Verdana" w:hAnsi="Verdana"/>
          <w:sz w:val="22"/>
          <w:szCs w:val="22"/>
        </w:rPr>
        <w:t xml:space="preserve">6.4. </w:t>
      </w:r>
      <w:r w:rsidR="00F27294" w:rsidRPr="008B3B5C">
        <w:rPr>
          <w:rFonts w:ascii="Verdana" w:hAnsi="Verdana"/>
          <w:sz w:val="22"/>
          <w:szCs w:val="22"/>
        </w:rPr>
        <w:t xml:space="preserve">Método Constructivo </w:t>
      </w:r>
    </w:p>
    <w:p w14:paraId="545C4A37" w14:textId="565F3B94" w:rsidR="006051D6" w:rsidRDefault="006051D6" w:rsidP="006051D6">
      <w:pPr>
        <w:spacing w:before="100" w:beforeAutospacing="1" w:after="100" w:afterAutospacing="1"/>
        <w:rPr>
          <w:rFonts w:ascii="Verdana" w:eastAsia="Times New Roman" w:hAnsi="Verdana" w:cs="Times New Roman"/>
          <w:sz w:val="22"/>
          <w:lang w:val="es-419"/>
        </w:rPr>
      </w:pPr>
      <w:r w:rsidRPr="006051D6">
        <w:rPr>
          <w:rFonts w:ascii="Verdana" w:eastAsia="Times New Roman" w:hAnsi="Verdana" w:cs="Times New Roman"/>
          <w:sz w:val="22"/>
          <w:lang w:val="es-419"/>
        </w:rPr>
        <w:t>La metodología constructiva utilizada por el Contratista para desarrollar las actividades contratadas deberá garantizar los siguientes aspectos:</w:t>
      </w:r>
    </w:p>
    <w:p w14:paraId="5C655304" w14:textId="77777777" w:rsidR="006051D6" w:rsidRPr="00A47C31" w:rsidRDefault="006051D6" w:rsidP="006051D6">
      <w:pPr>
        <w:spacing w:before="100" w:beforeAutospacing="1" w:after="100" w:afterAutospacing="1"/>
        <w:rPr>
          <w:rFonts w:ascii="Verdana" w:eastAsia="Times New Roman" w:hAnsi="Verdana" w:cs="Times New Roman"/>
          <w:b/>
          <w:sz w:val="22"/>
          <w:lang w:val="es-419"/>
        </w:rPr>
      </w:pPr>
      <w:r w:rsidRPr="00A47C31">
        <w:rPr>
          <w:rFonts w:ascii="Verdana" w:eastAsia="Times New Roman" w:hAnsi="Verdana" w:cs="Times New Roman"/>
          <w:b/>
          <w:sz w:val="22"/>
          <w:lang w:val="es-419"/>
        </w:rPr>
        <w:t>1.</w:t>
      </w:r>
      <w:r w:rsidRPr="00A47C31">
        <w:rPr>
          <w:rFonts w:ascii="Verdana" w:eastAsia="Times New Roman" w:hAnsi="Verdana" w:cs="Times New Roman"/>
          <w:b/>
          <w:sz w:val="22"/>
          <w:lang w:val="es-419"/>
        </w:rPr>
        <w:tab/>
        <w:t>Calidades de los materiales y ejecución</w:t>
      </w:r>
    </w:p>
    <w:p w14:paraId="362EB2CB" w14:textId="77777777" w:rsidR="006051D6" w:rsidRPr="006051D6" w:rsidRDefault="006051D6" w:rsidP="006051D6">
      <w:pPr>
        <w:spacing w:before="100" w:beforeAutospacing="1" w:after="100" w:afterAutospacing="1"/>
        <w:rPr>
          <w:rFonts w:ascii="Verdana" w:eastAsia="Times New Roman" w:hAnsi="Verdana" w:cs="Times New Roman"/>
          <w:sz w:val="22"/>
          <w:lang w:val="es-419"/>
        </w:rPr>
      </w:pPr>
      <w:r w:rsidRPr="006051D6">
        <w:rPr>
          <w:rFonts w:ascii="Verdana" w:eastAsia="Times New Roman" w:hAnsi="Verdana" w:cs="Times New Roman"/>
          <w:sz w:val="22"/>
          <w:lang w:val="es-419"/>
        </w:rPr>
        <w:t>Todas las actividades de obra deberán ejecutarse cumpliendo estrictamente con las calidades establecidas en los planos y en las especificaciones técnicas entregadas por la interventoría y/o dirección del proyecto. Los materiales a utilizar deberán ser nuevos, de primera calidad y contar con las certificaciones requeridas. Cualquier cambio en las especificaciones deberá ser previamente aprobado por la supervisión técnica.</w:t>
      </w:r>
    </w:p>
    <w:p w14:paraId="388DF6A1" w14:textId="77777777" w:rsidR="006051D6" w:rsidRPr="00A47C31" w:rsidRDefault="006051D6" w:rsidP="006051D6">
      <w:pPr>
        <w:spacing w:before="100" w:beforeAutospacing="1" w:after="100" w:afterAutospacing="1"/>
        <w:rPr>
          <w:rFonts w:ascii="Verdana" w:eastAsia="Times New Roman" w:hAnsi="Verdana" w:cs="Times New Roman"/>
          <w:b/>
          <w:sz w:val="22"/>
          <w:lang w:val="es-419"/>
        </w:rPr>
      </w:pPr>
      <w:r w:rsidRPr="00A47C31">
        <w:rPr>
          <w:rFonts w:ascii="Verdana" w:eastAsia="Times New Roman" w:hAnsi="Verdana" w:cs="Times New Roman"/>
          <w:b/>
          <w:sz w:val="22"/>
          <w:lang w:val="es-419"/>
        </w:rPr>
        <w:lastRenderedPageBreak/>
        <w:t>2.</w:t>
      </w:r>
      <w:r w:rsidRPr="00A47C31">
        <w:rPr>
          <w:rFonts w:ascii="Verdana" w:eastAsia="Times New Roman" w:hAnsi="Verdana" w:cs="Times New Roman"/>
          <w:b/>
          <w:sz w:val="22"/>
          <w:lang w:val="es-419"/>
        </w:rPr>
        <w:tab/>
        <w:t>Estabilidad de la obra contratada</w:t>
      </w:r>
    </w:p>
    <w:p w14:paraId="393B5302" w14:textId="77777777" w:rsidR="006051D6" w:rsidRPr="006051D6" w:rsidRDefault="006051D6" w:rsidP="006051D6">
      <w:pPr>
        <w:spacing w:before="100" w:beforeAutospacing="1" w:after="100" w:afterAutospacing="1"/>
        <w:rPr>
          <w:rFonts w:ascii="Verdana" w:eastAsia="Times New Roman" w:hAnsi="Verdana" w:cs="Times New Roman"/>
          <w:sz w:val="22"/>
          <w:lang w:val="es-419"/>
        </w:rPr>
      </w:pPr>
      <w:r w:rsidRPr="006051D6">
        <w:rPr>
          <w:rFonts w:ascii="Verdana" w:eastAsia="Times New Roman" w:hAnsi="Verdana" w:cs="Times New Roman"/>
          <w:sz w:val="22"/>
          <w:lang w:val="es-419"/>
        </w:rPr>
        <w:t>Se garantizará en todo momento la estabilidad de la obra durante su ejecución, mediante la correcta aplicación de los procedimientos constructivos, el uso adecuado de materiales y la implementación de sistemas de soporte temporal cuando sean necesarios. El contratista será responsable de prevenir fallas, deformaciones o colapsos, asegurando que cada elemento construido cumpla con las condiciones estructurales previstas en los diseños. Cualquier situación que comprometa la estabilidad deberá ser informada y corregida de manera inmediata bajo la supervisión técnica.</w:t>
      </w:r>
    </w:p>
    <w:p w14:paraId="33EC495F" w14:textId="77777777" w:rsidR="006051D6" w:rsidRPr="00A47C31" w:rsidRDefault="006051D6" w:rsidP="006051D6">
      <w:pPr>
        <w:spacing w:before="100" w:beforeAutospacing="1" w:after="100" w:afterAutospacing="1"/>
        <w:rPr>
          <w:rFonts w:ascii="Verdana" w:eastAsia="Times New Roman" w:hAnsi="Verdana" w:cs="Times New Roman"/>
          <w:b/>
          <w:sz w:val="22"/>
          <w:lang w:val="es-419"/>
        </w:rPr>
      </w:pPr>
      <w:r w:rsidRPr="00A47C31">
        <w:rPr>
          <w:rFonts w:ascii="Verdana" w:eastAsia="Times New Roman" w:hAnsi="Verdana" w:cs="Times New Roman"/>
          <w:b/>
          <w:sz w:val="22"/>
          <w:lang w:val="es-419"/>
        </w:rPr>
        <w:t>3.</w:t>
      </w:r>
      <w:r w:rsidRPr="00A47C31">
        <w:rPr>
          <w:rFonts w:ascii="Verdana" w:eastAsia="Times New Roman" w:hAnsi="Verdana" w:cs="Times New Roman"/>
          <w:b/>
          <w:sz w:val="22"/>
          <w:lang w:val="es-419"/>
        </w:rPr>
        <w:tab/>
        <w:t>Cumplimiento de normas de calidad de materiales y elementos constructivos</w:t>
      </w:r>
    </w:p>
    <w:p w14:paraId="0AC78C98" w14:textId="77777777" w:rsidR="006051D6" w:rsidRPr="006051D6" w:rsidRDefault="006051D6" w:rsidP="006051D6">
      <w:pPr>
        <w:spacing w:before="100" w:beforeAutospacing="1" w:after="100" w:afterAutospacing="1"/>
        <w:rPr>
          <w:rFonts w:ascii="Verdana" w:eastAsia="Times New Roman" w:hAnsi="Verdana" w:cs="Times New Roman"/>
          <w:sz w:val="22"/>
          <w:lang w:val="es-419"/>
        </w:rPr>
      </w:pPr>
      <w:r w:rsidRPr="006051D6">
        <w:rPr>
          <w:rFonts w:ascii="Verdana" w:eastAsia="Times New Roman" w:hAnsi="Verdana" w:cs="Times New Roman"/>
          <w:sz w:val="22"/>
          <w:lang w:val="es-419"/>
        </w:rPr>
        <w:t>Todos los materiales y elementos constructivos utilizados en la obra deberán cumplir estrictamente con las normas de calidad nacionales e internacionales que los regulan. Esto incluye, pero no se limita a, normas técnicas para concreto, acero, madera, acabados y sistemas eléctricos o hidráulicos. Cada lote de material será verificado mediante certificados de calidad, ensayos o pruebas de laboratorio según corresponda, antes de su incorporación a la obra. La supervisión técnica será responsable de aprobar la conformidad de los materiales y garantizar que no se empleen elementos que no cumplan con dichas normas.</w:t>
      </w:r>
    </w:p>
    <w:p w14:paraId="246956D9" w14:textId="77777777" w:rsidR="006051D6" w:rsidRPr="00A47C31" w:rsidRDefault="006051D6" w:rsidP="006051D6">
      <w:pPr>
        <w:spacing w:before="100" w:beforeAutospacing="1" w:after="100" w:afterAutospacing="1"/>
        <w:rPr>
          <w:rFonts w:ascii="Verdana" w:eastAsia="Times New Roman" w:hAnsi="Verdana" w:cs="Times New Roman"/>
          <w:b/>
          <w:sz w:val="22"/>
          <w:lang w:val="es-419"/>
        </w:rPr>
      </w:pPr>
      <w:r w:rsidRPr="00A47C31">
        <w:rPr>
          <w:rFonts w:ascii="Verdana" w:eastAsia="Times New Roman" w:hAnsi="Verdana" w:cs="Times New Roman"/>
          <w:b/>
          <w:sz w:val="22"/>
          <w:lang w:val="es-419"/>
        </w:rPr>
        <w:t>4. Cumplimiento de normas de seguridad durante la ejecución de la obra</w:t>
      </w:r>
    </w:p>
    <w:p w14:paraId="78357C13" w14:textId="18959FBD" w:rsidR="006051D6" w:rsidRPr="006051D6" w:rsidRDefault="006051D6" w:rsidP="006051D6">
      <w:pPr>
        <w:spacing w:before="100" w:beforeAutospacing="1" w:after="100" w:afterAutospacing="1"/>
        <w:rPr>
          <w:rFonts w:ascii="Verdana" w:eastAsia="Times New Roman" w:hAnsi="Verdana" w:cs="Times New Roman"/>
          <w:sz w:val="22"/>
          <w:lang w:val="es-419"/>
        </w:rPr>
      </w:pPr>
      <w:r w:rsidRPr="006051D6">
        <w:rPr>
          <w:rFonts w:ascii="Verdana" w:eastAsia="Times New Roman" w:hAnsi="Verdana" w:cs="Times New Roman"/>
          <w:sz w:val="22"/>
          <w:lang w:val="es-419"/>
        </w:rPr>
        <w:t>Durante toda la ejecución de la obra se garantizará el cumplimiento estricto de las normas de seguridad laboral vigentes, con el objetivo de proteger al personal, a terceros y a la propia obra. Esto incluye:</w:t>
      </w:r>
    </w:p>
    <w:p w14:paraId="36E5DC6A" w14:textId="7E21E9EB" w:rsidR="006051D6" w:rsidRPr="00A47C31" w:rsidRDefault="006051D6" w:rsidP="00A47C31">
      <w:pPr>
        <w:pStyle w:val="Prrafodelista"/>
        <w:numPr>
          <w:ilvl w:val="0"/>
          <w:numId w:val="42"/>
        </w:numPr>
        <w:spacing w:before="100" w:beforeAutospacing="1" w:after="100" w:afterAutospacing="1"/>
        <w:rPr>
          <w:rFonts w:ascii="Verdana" w:eastAsia="Times New Roman" w:hAnsi="Verdana" w:cs="Times New Roman"/>
          <w:sz w:val="22"/>
          <w:lang w:val="es-419"/>
        </w:rPr>
      </w:pPr>
      <w:r w:rsidRPr="00A47C31">
        <w:rPr>
          <w:rFonts w:ascii="Verdana" w:eastAsia="Times New Roman" w:hAnsi="Verdana" w:cs="Times New Roman"/>
          <w:sz w:val="22"/>
          <w:lang w:val="es-419"/>
        </w:rPr>
        <w:t xml:space="preserve">Uso obligatorio de equipos de protección personal (EPP) como casco, guantes, botas y arnés cuando corresponda. </w:t>
      </w:r>
    </w:p>
    <w:p w14:paraId="2B459D8F" w14:textId="149F9038" w:rsidR="006051D6" w:rsidRPr="00A47C31" w:rsidRDefault="006051D6" w:rsidP="00A47C31">
      <w:pPr>
        <w:pStyle w:val="Prrafodelista"/>
        <w:numPr>
          <w:ilvl w:val="0"/>
          <w:numId w:val="42"/>
        </w:numPr>
        <w:spacing w:before="100" w:beforeAutospacing="1" w:after="100" w:afterAutospacing="1"/>
        <w:rPr>
          <w:rFonts w:ascii="Verdana" w:eastAsia="Times New Roman" w:hAnsi="Verdana" w:cs="Times New Roman"/>
          <w:sz w:val="22"/>
          <w:lang w:val="es-419"/>
        </w:rPr>
      </w:pPr>
      <w:r w:rsidRPr="00A47C31">
        <w:rPr>
          <w:rFonts w:ascii="Verdana" w:eastAsia="Times New Roman" w:hAnsi="Verdana" w:cs="Times New Roman"/>
          <w:sz w:val="22"/>
          <w:lang w:val="es-419"/>
        </w:rPr>
        <w:t xml:space="preserve">Señalización adecuada de zonas de riesgo y delimitación de áreas de trabajo. </w:t>
      </w:r>
    </w:p>
    <w:p w14:paraId="28BA42A1" w14:textId="593E22CE" w:rsidR="006051D6" w:rsidRPr="00A47C31" w:rsidRDefault="006051D6" w:rsidP="00A47C31">
      <w:pPr>
        <w:pStyle w:val="Prrafodelista"/>
        <w:numPr>
          <w:ilvl w:val="0"/>
          <w:numId w:val="42"/>
        </w:numPr>
        <w:spacing w:before="100" w:beforeAutospacing="1" w:after="100" w:afterAutospacing="1"/>
        <w:rPr>
          <w:rFonts w:ascii="Verdana" w:eastAsia="Times New Roman" w:hAnsi="Verdana" w:cs="Times New Roman"/>
          <w:sz w:val="22"/>
          <w:lang w:val="es-419"/>
        </w:rPr>
      </w:pPr>
      <w:r w:rsidRPr="00A47C31">
        <w:rPr>
          <w:rFonts w:ascii="Verdana" w:eastAsia="Times New Roman" w:hAnsi="Verdana" w:cs="Times New Roman"/>
          <w:sz w:val="22"/>
          <w:lang w:val="es-419"/>
        </w:rPr>
        <w:t xml:space="preserve">Capacitación e inducción continua al personal sobre riesgos específicos y procedimientos de emergencia. </w:t>
      </w:r>
    </w:p>
    <w:p w14:paraId="0C9ADF80" w14:textId="676BB4E5" w:rsidR="006051D6" w:rsidRPr="00A47C31" w:rsidRDefault="006051D6" w:rsidP="00A47C31">
      <w:pPr>
        <w:pStyle w:val="Prrafodelista"/>
        <w:numPr>
          <w:ilvl w:val="0"/>
          <w:numId w:val="42"/>
        </w:numPr>
        <w:spacing w:before="100" w:beforeAutospacing="1" w:after="100" w:afterAutospacing="1"/>
        <w:rPr>
          <w:rFonts w:ascii="Verdana" w:eastAsia="Times New Roman" w:hAnsi="Verdana" w:cs="Times New Roman"/>
          <w:sz w:val="22"/>
          <w:lang w:val="es-419"/>
        </w:rPr>
      </w:pPr>
      <w:r w:rsidRPr="00A47C31">
        <w:rPr>
          <w:rFonts w:ascii="Verdana" w:eastAsia="Times New Roman" w:hAnsi="Verdana" w:cs="Times New Roman"/>
          <w:sz w:val="22"/>
          <w:lang w:val="es-419"/>
        </w:rPr>
        <w:t xml:space="preserve">Implementación de protocolos de prevención de accidentes, manejo de materiales peligrosos y uso seguro de maquinaria. </w:t>
      </w:r>
    </w:p>
    <w:p w14:paraId="2C7CF024" w14:textId="1CE57358" w:rsidR="006051D6" w:rsidRPr="00A47C31" w:rsidRDefault="006051D6" w:rsidP="00A47C31">
      <w:pPr>
        <w:pStyle w:val="Prrafodelista"/>
        <w:numPr>
          <w:ilvl w:val="0"/>
          <w:numId w:val="42"/>
        </w:numPr>
        <w:spacing w:before="100" w:beforeAutospacing="1" w:after="100" w:afterAutospacing="1"/>
        <w:rPr>
          <w:rFonts w:ascii="Verdana" w:eastAsia="Times New Roman" w:hAnsi="Verdana" w:cs="Times New Roman"/>
          <w:sz w:val="22"/>
          <w:lang w:val="es-419"/>
        </w:rPr>
      </w:pPr>
      <w:r w:rsidRPr="00A47C31">
        <w:rPr>
          <w:rFonts w:ascii="Verdana" w:eastAsia="Times New Roman" w:hAnsi="Verdana" w:cs="Times New Roman"/>
          <w:sz w:val="22"/>
          <w:lang w:val="es-419"/>
        </w:rPr>
        <w:t>Inspecciones periódicas de seguridad realizadas por la supervisión técnica, con registro de observaciones y medidas correctivas inmediatas</w:t>
      </w:r>
    </w:p>
    <w:p w14:paraId="50156939" w14:textId="77777777" w:rsidR="006051D6" w:rsidRPr="00A47C31" w:rsidRDefault="006051D6" w:rsidP="006051D6">
      <w:pPr>
        <w:spacing w:before="100" w:beforeAutospacing="1" w:after="100" w:afterAutospacing="1"/>
        <w:rPr>
          <w:rFonts w:ascii="Verdana" w:eastAsia="Times New Roman" w:hAnsi="Verdana" w:cs="Times New Roman"/>
          <w:b/>
          <w:sz w:val="22"/>
          <w:lang w:val="es-419"/>
        </w:rPr>
      </w:pPr>
      <w:r w:rsidRPr="00A47C31">
        <w:rPr>
          <w:rFonts w:ascii="Verdana" w:eastAsia="Times New Roman" w:hAnsi="Verdana" w:cs="Times New Roman"/>
          <w:b/>
          <w:sz w:val="22"/>
          <w:lang w:val="es-419"/>
        </w:rPr>
        <w:t>5. Cumplimiento de aspectos de diseño y construcción sismorresistente según la NSR vigente</w:t>
      </w:r>
    </w:p>
    <w:p w14:paraId="607288DF" w14:textId="77777777" w:rsidR="006051D6" w:rsidRPr="006051D6" w:rsidRDefault="006051D6" w:rsidP="006051D6">
      <w:pPr>
        <w:spacing w:before="100" w:beforeAutospacing="1" w:after="100" w:afterAutospacing="1"/>
        <w:rPr>
          <w:rFonts w:ascii="Verdana" w:eastAsia="Times New Roman" w:hAnsi="Verdana" w:cs="Times New Roman"/>
          <w:sz w:val="22"/>
          <w:lang w:val="es-419"/>
        </w:rPr>
      </w:pPr>
      <w:r w:rsidRPr="006051D6">
        <w:rPr>
          <w:rFonts w:ascii="Verdana" w:eastAsia="Times New Roman" w:hAnsi="Verdana" w:cs="Times New Roman"/>
          <w:sz w:val="22"/>
          <w:lang w:val="es-419"/>
        </w:rPr>
        <w:t xml:space="preserve">La obra se ejecutará garantizando que todos los elementos estructurales cumplan con los criterios de diseño y construcción sismorresistente establecidos </w:t>
      </w:r>
      <w:r w:rsidRPr="006051D6">
        <w:rPr>
          <w:rFonts w:ascii="Verdana" w:eastAsia="Times New Roman" w:hAnsi="Verdana" w:cs="Times New Roman"/>
          <w:sz w:val="22"/>
          <w:lang w:val="es-419"/>
        </w:rPr>
        <w:lastRenderedPageBreak/>
        <w:t>en la Norma Sismorresistente (NSR-10 vigente o la aplicable según el proyecto). Esto incluye:</w:t>
      </w:r>
    </w:p>
    <w:p w14:paraId="24F9B2B2" w14:textId="05D48FA9" w:rsidR="006051D6" w:rsidRPr="00A47C31" w:rsidRDefault="006051D6" w:rsidP="00A47C31">
      <w:pPr>
        <w:pStyle w:val="Prrafodelista"/>
        <w:numPr>
          <w:ilvl w:val="0"/>
          <w:numId w:val="43"/>
        </w:numPr>
        <w:spacing w:before="100" w:beforeAutospacing="1" w:after="100" w:afterAutospacing="1"/>
        <w:rPr>
          <w:rFonts w:ascii="Verdana" w:eastAsia="Times New Roman" w:hAnsi="Verdana" w:cs="Times New Roman"/>
          <w:sz w:val="22"/>
          <w:lang w:val="es-419"/>
        </w:rPr>
      </w:pPr>
      <w:r w:rsidRPr="00A47C31">
        <w:rPr>
          <w:rFonts w:ascii="Verdana" w:eastAsia="Times New Roman" w:hAnsi="Verdana" w:cs="Times New Roman"/>
          <w:sz w:val="22"/>
          <w:lang w:val="es-419"/>
        </w:rPr>
        <w:t xml:space="preserve">Verificación de la correcta disposición de elementos estructurales (cimientos, columnas, vigas, muros) según los planos estructurales aprobados. </w:t>
      </w:r>
    </w:p>
    <w:p w14:paraId="1A492EC8" w14:textId="0529E35C" w:rsidR="006051D6" w:rsidRPr="00A47C31" w:rsidRDefault="006051D6" w:rsidP="00A47C31">
      <w:pPr>
        <w:pStyle w:val="Prrafodelista"/>
        <w:numPr>
          <w:ilvl w:val="0"/>
          <w:numId w:val="43"/>
        </w:numPr>
        <w:spacing w:before="100" w:beforeAutospacing="1" w:after="100" w:afterAutospacing="1"/>
        <w:rPr>
          <w:rFonts w:ascii="Verdana" w:eastAsia="Times New Roman" w:hAnsi="Verdana" w:cs="Times New Roman"/>
          <w:sz w:val="22"/>
          <w:lang w:val="es-419"/>
        </w:rPr>
      </w:pPr>
      <w:r w:rsidRPr="00A47C31">
        <w:rPr>
          <w:rFonts w:ascii="Verdana" w:eastAsia="Times New Roman" w:hAnsi="Verdana" w:cs="Times New Roman"/>
          <w:sz w:val="22"/>
          <w:lang w:val="es-419"/>
        </w:rPr>
        <w:t xml:space="preserve">Uso de materiales certificados y control de calidad en concreto, acero y sistemas estructurales críticos. </w:t>
      </w:r>
    </w:p>
    <w:p w14:paraId="04947983" w14:textId="73AFE945" w:rsidR="006051D6" w:rsidRPr="00A47C31" w:rsidRDefault="006051D6" w:rsidP="00A47C31">
      <w:pPr>
        <w:pStyle w:val="Prrafodelista"/>
        <w:numPr>
          <w:ilvl w:val="0"/>
          <w:numId w:val="43"/>
        </w:numPr>
        <w:spacing w:before="100" w:beforeAutospacing="1" w:after="100" w:afterAutospacing="1"/>
        <w:rPr>
          <w:rFonts w:ascii="Verdana" w:eastAsia="Times New Roman" w:hAnsi="Verdana" w:cs="Times New Roman"/>
          <w:sz w:val="22"/>
          <w:lang w:val="es-419"/>
        </w:rPr>
      </w:pPr>
      <w:r w:rsidRPr="00A47C31">
        <w:rPr>
          <w:rFonts w:ascii="Verdana" w:eastAsia="Times New Roman" w:hAnsi="Verdana" w:cs="Times New Roman"/>
          <w:sz w:val="22"/>
          <w:lang w:val="es-419"/>
        </w:rPr>
        <w:t xml:space="preserve">Aplicación de procedimientos constructivos que aseguren la resistencia y ductilidad necesarias frente a cargas sísmicas. </w:t>
      </w:r>
    </w:p>
    <w:p w14:paraId="4F065BAC" w14:textId="26A9F354" w:rsidR="006051D6" w:rsidRPr="00A47C31" w:rsidRDefault="006051D6" w:rsidP="00A47C31">
      <w:pPr>
        <w:pStyle w:val="Prrafodelista"/>
        <w:numPr>
          <w:ilvl w:val="0"/>
          <w:numId w:val="43"/>
        </w:numPr>
        <w:spacing w:before="100" w:beforeAutospacing="1" w:after="100" w:afterAutospacing="1"/>
        <w:rPr>
          <w:rFonts w:ascii="Verdana" w:eastAsia="Times New Roman" w:hAnsi="Verdana" w:cs="Times New Roman"/>
          <w:sz w:val="22"/>
          <w:lang w:val="es-419"/>
        </w:rPr>
      </w:pPr>
      <w:r w:rsidRPr="00A47C31">
        <w:rPr>
          <w:rFonts w:ascii="Verdana" w:eastAsia="Times New Roman" w:hAnsi="Verdana" w:cs="Times New Roman"/>
          <w:sz w:val="22"/>
          <w:lang w:val="es-419"/>
        </w:rPr>
        <w:t xml:space="preserve">Inspecciones periódicas de supervisión técnica para confirmar la conformidad de los elementos estructurales con la NSR vigente. </w:t>
      </w:r>
    </w:p>
    <w:p w14:paraId="7ECEEE9C" w14:textId="03910C83" w:rsidR="006051D6" w:rsidRPr="00A47C31" w:rsidRDefault="006051D6" w:rsidP="00A47C31">
      <w:pPr>
        <w:pStyle w:val="Prrafodelista"/>
        <w:numPr>
          <w:ilvl w:val="0"/>
          <w:numId w:val="43"/>
        </w:numPr>
        <w:spacing w:before="100" w:beforeAutospacing="1" w:after="100" w:afterAutospacing="1"/>
        <w:rPr>
          <w:rFonts w:ascii="Verdana" w:eastAsia="Times New Roman" w:hAnsi="Verdana" w:cs="Times New Roman"/>
          <w:sz w:val="22"/>
          <w:lang w:val="es-419"/>
        </w:rPr>
      </w:pPr>
      <w:r w:rsidRPr="00A47C31">
        <w:rPr>
          <w:rFonts w:ascii="Verdana" w:eastAsia="Times New Roman" w:hAnsi="Verdana" w:cs="Times New Roman"/>
          <w:sz w:val="22"/>
          <w:lang w:val="es-419"/>
        </w:rPr>
        <w:t>Registro documental de todas las pruebas, ensayos y revisiones realizadas para asegurar la trazabilidad de la construcción sismorresistente</w:t>
      </w:r>
    </w:p>
    <w:p w14:paraId="43645D43" w14:textId="0B549FC3" w:rsidR="006051D6" w:rsidRPr="00B75F52" w:rsidRDefault="006051D6" w:rsidP="00B75F52">
      <w:pPr>
        <w:spacing w:before="100" w:beforeAutospacing="1" w:after="100" w:afterAutospacing="1"/>
        <w:rPr>
          <w:rFonts w:ascii="Verdana" w:eastAsia="Times New Roman" w:hAnsi="Verdana" w:cs="Times New Roman"/>
          <w:sz w:val="22"/>
          <w:lang w:val="es-419"/>
        </w:rPr>
      </w:pPr>
      <w:r w:rsidRPr="006051D6">
        <w:rPr>
          <w:rFonts w:ascii="Verdana" w:eastAsia="Times New Roman" w:hAnsi="Verdana" w:cs="Times New Roman"/>
          <w:sz w:val="22"/>
          <w:lang w:val="es-419"/>
        </w:rPr>
        <w:t>No afectar el desarrollo de las otras actividades que no estén a cargo suyo y que se ejecuten simultáneamente.</w:t>
      </w:r>
    </w:p>
    <w:p w14:paraId="277AC117" w14:textId="77777777" w:rsidR="002540B1" w:rsidRPr="008B3B5C" w:rsidRDefault="002540B1" w:rsidP="00354507">
      <w:pPr>
        <w:rPr>
          <w:rFonts w:ascii="Verdana" w:hAnsi="Verdana"/>
          <w:sz w:val="22"/>
        </w:rPr>
      </w:pPr>
    </w:p>
    <w:p w14:paraId="10F44372" w14:textId="5C1D63EC" w:rsidR="00033806" w:rsidRDefault="009063CF" w:rsidP="009D51F5">
      <w:pPr>
        <w:pStyle w:val="Ttulo1"/>
        <w:numPr>
          <w:ilvl w:val="0"/>
          <w:numId w:val="0"/>
        </w:numPr>
        <w:rPr>
          <w:rFonts w:ascii="Verdana" w:hAnsi="Verdana"/>
          <w:sz w:val="22"/>
          <w:szCs w:val="22"/>
        </w:rPr>
      </w:pPr>
      <w:r>
        <w:rPr>
          <w:rFonts w:ascii="Verdana" w:hAnsi="Verdana"/>
          <w:sz w:val="22"/>
          <w:szCs w:val="22"/>
        </w:rPr>
        <w:t xml:space="preserve">7. </w:t>
      </w:r>
      <w:r w:rsidR="00033806" w:rsidRPr="008B3B5C">
        <w:rPr>
          <w:rFonts w:ascii="Verdana" w:hAnsi="Verdana"/>
          <w:sz w:val="22"/>
          <w:szCs w:val="22"/>
        </w:rPr>
        <w:t xml:space="preserve">Aspectos Relacionados con Sostenibilidad Técnico-Ambiental </w:t>
      </w:r>
    </w:p>
    <w:p w14:paraId="780F7BE4" w14:textId="77777777" w:rsidR="009C32DF" w:rsidRPr="00A47C31" w:rsidRDefault="009C32DF" w:rsidP="00A47C31"/>
    <w:p w14:paraId="09F15EED" w14:textId="4392E0CD" w:rsidR="009C32DF" w:rsidRPr="009C32DF" w:rsidRDefault="009C32DF" w:rsidP="009C32DF">
      <w:pPr>
        <w:spacing w:before="100" w:beforeAutospacing="1" w:after="100" w:afterAutospacing="1"/>
        <w:rPr>
          <w:rFonts w:ascii="Verdana" w:eastAsia="Times New Roman" w:hAnsi="Verdana" w:cs="Times New Roman"/>
          <w:sz w:val="22"/>
          <w:lang w:val="es-419"/>
        </w:rPr>
      </w:pPr>
      <w:r>
        <w:rPr>
          <w:rFonts w:ascii="Verdana" w:eastAsia="Times New Roman" w:hAnsi="Verdana" w:cs="Times New Roman"/>
          <w:sz w:val="22"/>
          <w:lang w:val="es-419"/>
        </w:rPr>
        <w:t>I</w:t>
      </w:r>
      <w:r w:rsidRPr="009C32DF">
        <w:rPr>
          <w:rFonts w:ascii="Verdana" w:eastAsia="Times New Roman" w:hAnsi="Verdana" w:cs="Times New Roman"/>
          <w:sz w:val="22"/>
          <w:lang w:val="es-419"/>
        </w:rPr>
        <w:t>mplementación de Criterios Sostenibles en Mantenimiento de Infraestructura Social</w:t>
      </w:r>
    </w:p>
    <w:p w14:paraId="47ED343C" w14:textId="74C6E6EB" w:rsidR="009C32DF" w:rsidRPr="00A47C31" w:rsidRDefault="009C32DF" w:rsidP="009C32DF">
      <w:pPr>
        <w:spacing w:before="100" w:beforeAutospacing="1" w:after="100" w:afterAutospacing="1"/>
        <w:rPr>
          <w:rFonts w:ascii="Verdana" w:eastAsia="Times New Roman" w:hAnsi="Verdana" w:cs="Times New Roman"/>
          <w:b/>
          <w:sz w:val="22"/>
          <w:lang w:val="es-419"/>
        </w:rPr>
      </w:pPr>
      <w:r w:rsidRPr="00A47C31">
        <w:rPr>
          <w:rFonts w:ascii="Verdana" w:eastAsia="Times New Roman" w:hAnsi="Verdana" w:cs="Times New Roman"/>
          <w:b/>
          <w:sz w:val="22"/>
          <w:lang w:val="es-419"/>
        </w:rPr>
        <w:t>1. Principio General</w:t>
      </w:r>
    </w:p>
    <w:p w14:paraId="17776D2C" w14:textId="0D95CC65" w:rsidR="009C32DF" w:rsidRPr="009C32DF" w:rsidRDefault="009C32DF" w:rsidP="009C32DF">
      <w:pPr>
        <w:spacing w:before="100" w:beforeAutospacing="1" w:after="100" w:afterAutospacing="1"/>
        <w:rPr>
          <w:rFonts w:ascii="Verdana" w:eastAsia="Times New Roman" w:hAnsi="Verdana" w:cs="Times New Roman"/>
          <w:sz w:val="22"/>
          <w:lang w:val="es-419"/>
        </w:rPr>
      </w:pPr>
      <w:r w:rsidRPr="009C32DF">
        <w:rPr>
          <w:rFonts w:ascii="Verdana" w:eastAsia="Times New Roman" w:hAnsi="Verdana" w:cs="Times New Roman"/>
          <w:sz w:val="22"/>
          <w:lang w:val="es-419"/>
        </w:rPr>
        <w:t>La implementación de criterios sostenibles debe realizarse de manera armónica con la normativa vigente, incluyendo licencias, permisos, autorizaciones y demás instrumentos aplicables. Todas las medidas de sostenibilidad deben garantizar que la obra sea ambiental, social y económicamente responsable, sin comprometer el cumplimiento legal.</w:t>
      </w:r>
    </w:p>
    <w:p w14:paraId="5BA3DD44" w14:textId="77777777" w:rsidR="009C32DF" w:rsidRPr="00A47C31" w:rsidRDefault="009C32DF" w:rsidP="009C32DF">
      <w:pPr>
        <w:spacing w:before="100" w:beforeAutospacing="1" w:after="100" w:afterAutospacing="1"/>
        <w:rPr>
          <w:rFonts w:ascii="Verdana" w:eastAsia="Times New Roman" w:hAnsi="Verdana" w:cs="Times New Roman"/>
          <w:b/>
          <w:sz w:val="22"/>
          <w:lang w:val="es-419"/>
        </w:rPr>
      </w:pPr>
      <w:r w:rsidRPr="00A47C31">
        <w:rPr>
          <w:rFonts w:ascii="Verdana" w:eastAsia="Times New Roman" w:hAnsi="Verdana" w:cs="Times New Roman"/>
          <w:b/>
          <w:sz w:val="22"/>
          <w:lang w:val="es-419"/>
        </w:rPr>
        <w:t>2. Dimensiones de Sostenibilidad y Medidas Aplicables</w:t>
      </w:r>
    </w:p>
    <w:tbl>
      <w:tblPr>
        <w:tblStyle w:val="Tablaconcuadrcula"/>
        <w:tblW w:w="0" w:type="auto"/>
        <w:tblLook w:val="04A0" w:firstRow="1" w:lastRow="0" w:firstColumn="1" w:lastColumn="0" w:noHBand="0" w:noVBand="1"/>
      </w:tblPr>
      <w:tblGrid>
        <w:gridCol w:w="1539"/>
        <w:gridCol w:w="2257"/>
        <w:gridCol w:w="2412"/>
        <w:gridCol w:w="2620"/>
      </w:tblGrid>
      <w:tr w:rsidR="001F3DE2" w:rsidRPr="001F3DE2" w14:paraId="1986A199" w14:textId="77777777" w:rsidTr="00A47C31">
        <w:tc>
          <w:tcPr>
            <w:tcW w:w="0" w:type="auto"/>
            <w:hideMark/>
          </w:tcPr>
          <w:p w14:paraId="30E06979" w14:textId="77777777" w:rsidR="001F3DE2" w:rsidRPr="00A47C31" w:rsidRDefault="001F3DE2" w:rsidP="00C213A6">
            <w:pPr>
              <w:jc w:val="center"/>
              <w:rPr>
                <w:rFonts w:ascii="Verdana" w:eastAsia="Times New Roman" w:hAnsi="Verdana" w:cs="Times New Roman"/>
                <w:b/>
                <w:bCs/>
                <w:sz w:val="22"/>
                <w:lang w:eastAsia="es-CO"/>
              </w:rPr>
            </w:pPr>
            <w:r w:rsidRPr="00A47C31">
              <w:rPr>
                <w:rFonts w:ascii="Verdana" w:eastAsia="Times New Roman" w:hAnsi="Verdana" w:cs="Times New Roman"/>
                <w:b/>
                <w:bCs/>
                <w:sz w:val="22"/>
                <w:lang w:eastAsia="es-CO"/>
              </w:rPr>
              <w:t>Dimensión</w:t>
            </w:r>
          </w:p>
        </w:tc>
        <w:tc>
          <w:tcPr>
            <w:tcW w:w="0" w:type="auto"/>
            <w:hideMark/>
          </w:tcPr>
          <w:p w14:paraId="2C3B1BA1" w14:textId="77777777" w:rsidR="001F3DE2" w:rsidRPr="00A47C31" w:rsidRDefault="001F3DE2" w:rsidP="00C213A6">
            <w:pPr>
              <w:jc w:val="center"/>
              <w:rPr>
                <w:rFonts w:ascii="Verdana" w:eastAsia="Times New Roman" w:hAnsi="Verdana" w:cs="Times New Roman"/>
                <w:b/>
                <w:bCs/>
                <w:sz w:val="22"/>
                <w:lang w:eastAsia="es-CO"/>
              </w:rPr>
            </w:pPr>
            <w:r w:rsidRPr="00A47C31">
              <w:rPr>
                <w:rFonts w:ascii="Verdana" w:eastAsia="Times New Roman" w:hAnsi="Verdana" w:cs="Times New Roman"/>
                <w:b/>
                <w:bCs/>
                <w:sz w:val="22"/>
                <w:lang w:eastAsia="es-CO"/>
              </w:rPr>
              <w:t>Medida Sostenible</w:t>
            </w:r>
          </w:p>
        </w:tc>
        <w:tc>
          <w:tcPr>
            <w:tcW w:w="0" w:type="auto"/>
            <w:hideMark/>
          </w:tcPr>
          <w:p w14:paraId="729FACB4" w14:textId="77777777" w:rsidR="001F3DE2" w:rsidRPr="00A47C31" w:rsidRDefault="001F3DE2" w:rsidP="00C213A6">
            <w:pPr>
              <w:jc w:val="center"/>
              <w:rPr>
                <w:rFonts w:ascii="Verdana" w:eastAsia="Times New Roman" w:hAnsi="Verdana" w:cs="Times New Roman"/>
                <w:b/>
                <w:bCs/>
                <w:sz w:val="22"/>
                <w:lang w:eastAsia="es-CO"/>
              </w:rPr>
            </w:pPr>
            <w:r w:rsidRPr="00A47C31">
              <w:rPr>
                <w:rFonts w:ascii="Verdana" w:eastAsia="Times New Roman" w:hAnsi="Verdana" w:cs="Times New Roman"/>
                <w:b/>
                <w:bCs/>
                <w:sz w:val="22"/>
                <w:lang w:eastAsia="es-CO"/>
              </w:rPr>
              <w:t>Impacto / Beneficio</w:t>
            </w:r>
          </w:p>
        </w:tc>
        <w:tc>
          <w:tcPr>
            <w:tcW w:w="0" w:type="auto"/>
            <w:hideMark/>
          </w:tcPr>
          <w:p w14:paraId="72B15E96" w14:textId="77777777" w:rsidR="001F3DE2" w:rsidRPr="00A47C31" w:rsidRDefault="001F3DE2" w:rsidP="00C213A6">
            <w:pPr>
              <w:jc w:val="center"/>
              <w:rPr>
                <w:rFonts w:ascii="Verdana" w:eastAsia="Times New Roman" w:hAnsi="Verdana" w:cs="Times New Roman"/>
                <w:b/>
                <w:bCs/>
                <w:sz w:val="22"/>
                <w:lang w:eastAsia="es-CO"/>
              </w:rPr>
            </w:pPr>
            <w:r w:rsidRPr="00A47C31">
              <w:rPr>
                <w:rFonts w:ascii="Verdana" w:eastAsia="Times New Roman" w:hAnsi="Verdana" w:cs="Times New Roman"/>
                <w:b/>
                <w:bCs/>
                <w:sz w:val="22"/>
                <w:lang w:eastAsia="es-CO"/>
              </w:rPr>
              <w:t>Cumplimiento Legal</w:t>
            </w:r>
          </w:p>
        </w:tc>
      </w:tr>
      <w:tr w:rsidR="00B57A44" w:rsidRPr="001F3DE2" w14:paraId="33696C0B" w14:textId="77777777" w:rsidTr="00A47C31">
        <w:tc>
          <w:tcPr>
            <w:tcW w:w="0" w:type="auto"/>
            <w:vMerge w:val="restart"/>
            <w:hideMark/>
          </w:tcPr>
          <w:p w14:paraId="5CF21CDC"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b/>
                <w:bCs/>
                <w:sz w:val="22"/>
                <w:lang w:eastAsia="es-CO"/>
              </w:rPr>
              <w:t>Ambiental</w:t>
            </w:r>
          </w:p>
        </w:tc>
        <w:tc>
          <w:tcPr>
            <w:tcW w:w="0" w:type="auto"/>
            <w:hideMark/>
          </w:tcPr>
          <w:p w14:paraId="4F49F931"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Uso de materiales reciclables o reutilizados</w:t>
            </w:r>
          </w:p>
        </w:tc>
        <w:tc>
          <w:tcPr>
            <w:tcW w:w="0" w:type="auto"/>
            <w:hideMark/>
          </w:tcPr>
          <w:p w14:paraId="63E99B66"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Reducción de residuos y consumo de recursos</w:t>
            </w:r>
          </w:p>
        </w:tc>
        <w:tc>
          <w:tcPr>
            <w:tcW w:w="0" w:type="auto"/>
            <w:hideMark/>
          </w:tcPr>
          <w:p w14:paraId="13FB86A7"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Licencias ambientales, normas de residuos sólidos</w:t>
            </w:r>
          </w:p>
        </w:tc>
      </w:tr>
      <w:tr w:rsidR="00B57A44" w:rsidRPr="001F3DE2" w14:paraId="2F9E8C49" w14:textId="77777777" w:rsidTr="00A47C31">
        <w:tc>
          <w:tcPr>
            <w:tcW w:w="0" w:type="auto"/>
            <w:vMerge/>
            <w:hideMark/>
          </w:tcPr>
          <w:p w14:paraId="6E629E63" w14:textId="77777777" w:rsidR="00B57A44" w:rsidRPr="00A47C31" w:rsidRDefault="00B57A44" w:rsidP="00C213A6">
            <w:pPr>
              <w:rPr>
                <w:rFonts w:ascii="Verdana" w:eastAsia="Times New Roman" w:hAnsi="Verdana" w:cs="Times New Roman"/>
                <w:sz w:val="22"/>
                <w:lang w:eastAsia="es-CO"/>
              </w:rPr>
            </w:pPr>
          </w:p>
        </w:tc>
        <w:tc>
          <w:tcPr>
            <w:tcW w:w="0" w:type="auto"/>
            <w:hideMark/>
          </w:tcPr>
          <w:p w14:paraId="5863253D"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Gestión de residuos de construcción</w:t>
            </w:r>
          </w:p>
        </w:tc>
        <w:tc>
          <w:tcPr>
            <w:tcW w:w="0" w:type="auto"/>
            <w:hideMark/>
          </w:tcPr>
          <w:p w14:paraId="6E9876F0"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Evita contaminación de suelo y agua</w:t>
            </w:r>
          </w:p>
        </w:tc>
        <w:tc>
          <w:tcPr>
            <w:tcW w:w="0" w:type="auto"/>
            <w:hideMark/>
          </w:tcPr>
          <w:p w14:paraId="6A17D6F6"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Reglamentación local de disposición de escombros</w:t>
            </w:r>
          </w:p>
        </w:tc>
      </w:tr>
      <w:tr w:rsidR="00B57A44" w:rsidRPr="001F3DE2" w14:paraId="79764C24" w14:textId="77777777" w:rsidTr="00A47C31">
        <w:tc>
          <w:tcPr>
            <w:tcW w:w="0" w:type="auto"/>
            <w:vMerge/>
            <w:hideMark/>
          </w:tcPr>
          <w:p w14:paraId="70789C17" w14:textId="77777777" w:rsidR="00B57A44" w:rsidRPr="00A47C31" w:rsidRDefault="00B57A44" w:rsidP="00C213A6">
            <w:pPr>
              <w:rPr>
                <w:rFonts w:ascii="Verdana" w:eastAsia="Times New Roman" w:hAnsi="Verdana" w:cs="Times New Roman"/>
                <w:sz w:val="22"/>
                <w:lang w:eastAsia="es-CO"/>
              </w:rPr>
            </w:pPr>
          </w:p>
        </w:tc>
        <w:tc>
          <w:tcPr>
            <w:tcW w:w="0" w:type="auto"/>
            <w:hideMark/>
          </w:tcPr>
          <w:p w14:paraId="5E091ACF"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Eficiencia energética y hídrica</w:t>
            </w:r>
          </w:p>
        </w:tc>
        <w:tc>
          <w:tcPr>
            <w:tcW w:w="0" w:type="auto"/>
            <w:hideMark/>
          </w:tcPr>
          <w:p w14:paraId="1E566C2A"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Menor consumo de energía y agua</w:t>
            </w:r>
          </w:p>
        </w:tc>
        <w:tc>
          <w:tcPr>
            <w:tcW w:w="0" w:type="auto"/>
            <w:hideMark/>
          </w:tcPr>
          <w:p w14:paraId="74804F7C"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Normas técnicas de instalaciones y construcción</w:t>
            </w:r>
          </w:p>
        </w:tc>
      </w:tr>
      <w:tr w:rsidR="00B57A44" w:rsidRPr="001F3DE2" w14:paraId="471E96F6" w14:textId="77777777" w:rsidTr="00A47C31">
        <w:tc>
          <w:tcPr>
            <w:tcW w:w="0" w:type="auto"/>
            <w:vMerge/>
            <w:hideMark/>
          </w:tcPr>
          <w:p w14:paraId="4A540A46" w14:textId="77777777" w:rsidR="00B57A44" w:rsidRPr="00A47C31" w:rsidRDefault="00B57A44" w:rsidP="00C213A6">
            <w:pPr>
              <w:rPr>
                <w:rFonts w:ascii="Verdana" w:eastAsia="Times New Roman" w:hAnsi="Verdana" w:cs="Times New Roman"/>
                <w:sz w:val="22"/>
                <w:lang w:eastAsia="es-CO"/>
              </w:rPr>
            </w:pPr>
          </w:p>
        </w:tc>
        <w:tc>
          <w:tcPr>
            <w:tcW w:w="0" w:type="auto"/>
            <w:hideMark/>
          </w:tcPr>
          <w:p w14:paraId="151AE963"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Control de emisiones y polvo</w:t>
            </w:r>
          </w:p>
        </w:tc>
        <w:tc>
          <w:tcPr>
            <w:tcW w:w="0" w:type="auto"/>
            <w:hideMark/>
          </w:tcPr>
          <w:p w14:paraId="44783928"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Minimiza impactos a vecinos y ecosistemas</w:t>
            </w:r>
          </w:p>
        </w:tc>
        <w:tc>
          <w:tcPr>
            <w:tcW w:w="0" w:type="auto"/>
            <w:hideMark/>
          </w:tcPr>
          <w:p w14:paraId="5335843A"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Permisos de impacto ambiental y normas de calidad del aire</w:t>
            </w:r>
          </w:p>
        </w:tc>
      </w:tr>
      <w:tr w:rsidR="00B57A44" w:rsidRPr="001F3DE2" w14:paraId="29EF4776" w14:textId="77777777" w:rsidTr="00A47C31">
        <w:tc>
          <w:tcPr>
            <w:tcW w:w="0" w:type="auto"/>
            <w:vMerge w:val="restart"/>
            <w:hideMark/>
          </w:tcPr>
          <w:p w14:paraId="7B9238CD"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b/>
                <w:bCs/>
                <w:sz w:val="22"/>
                <w:lang w:eastAsia="es-CO"/>
              </w:rPr>
              <w:t>Social</w:t>
            </w:r>
          </w:p>
        </w:tc>
        <w:tc>
          <w:tcPr>
            <w:tcW w:w="0" w:type="auto"/>
            <w:hideMark/>
          </w:tcPr>
          <w:p w14:paraId="3399FDB8"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Seguridad y salud del personal</w:t>
            </w:r>
          </w:p>
        </w:tc>
        <w:tc>
          <w:tcPr>
            <w:tcW w:w="0" w:type="auto"/>
            <w:hideMark/>
          </w:tcPr>
          <w:p w14:paraId="35A74F64"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Previene accidentes y enfermedades laborales</w:t>
            </w:r>
          </w:p>
        </w:tc>
        <w:tc>
          <w:tcPr>
            <w:tcW w:w="0" w:type="auto"/>
            <w:hideMark/>
          </w:tcPr>
          <w:p w14:paraId="6E9D771B"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Normas de seguridad y salud ocupacional</w:t>
            </w:r>
          </w:p>
        </w:tc>
      </w:tr>
      <w:tr w:rsidR="00B57A44" w:rsidRPr="001F3DE2" w14:paraId="28174F97" w14:textId="77777777" w:rsidTr="00A47C31">
        <w:tc>
          <w:tcPr>
            <w:tcW w:w="0" w:type="auto"/>
            <w:vMerge/>
            <w:hideMark/>
          </w:tcPr>
          <w:p w14:paraId="5B954F0F" w14:textId="77777777" w:rsidR="00B57A44" w:rsidRPr="00A47C31" w:rsidRDefault="00B57A44" w:rsidP="00C213A6">
            <w:pPr>
              <w:rPr>
                <w:rFonts w:ascii="Verdana" w:eastAsia="Times New Roman" w:hAnsi="Verdana" w:cs="Times New Roman"/>
                <w:sz w:val="22"/>
                <w:lang w:eastAsia="es-CO"/>
              </w:rPr>
            </w:pPr>
          </w:p>
        </w:tc>
        <w:tc>
          <w:tcPr>
            <w:tcW w:w="0" w:type="auto"/>
            <w:hideMark/>
          </w:tcPr>
          <w:p w14:paraId="0A06E073"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Accesibilidad e inclusión</w:t>
            </w:r>
          </w:p>
        </w:tc>
        <w:tc>
          <w:tcPr>
            <w:tcW w:w="0" w:type="auto"/>
            <w:hideMark/>
          </w:tcPr>
          <w:p w14:paraId="44DD41C4"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Infraestructura más usable para todos</w:t>
            </w:r>
          </w:p>
        </w:tc>
        <w:tc>
          <w:tcPr>
            <w:tcW w:w="0" w:type="auto"/>
            <w:hideMark/>
          </w:tcPr>
          <w:p w14:paraId="7730D990"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Normas de accesibilidad urbana o edificación</w:t>
            </w:r>
          </w:p>
        </w:tc>
      </w:tr>
      <w:tr w:rsidR="00B57A44" w:rsidRPr="001F3DE2" w14:paraId="14A7FDF4" w14:textId="77777777" w:rsidTr="00A47C31">
        <w:tc>
          <w:tcPr>
            <w:tcW w:w="0" w:type="auto"/>
            <w:vMerge/>
            <w:hideMark/>
          </w:tcPr>
          <w:p w14:paraId="21552B73" w14:textId="77777777" w:rsidR="00B57A44" w:rsidRPr="00A47C31" w:rsidRDefault="00B57A44" w:rsidP="00C213A6">
            <w:pPr>
              <w:rPr>
                <w:rFonts w:ascii="Verdana" w:eastAsia="Times New Roman" w:hAnsi="Verdana" w:cs="Times New Roman"/>
                <w:sz w:val="22"/>
                <w:lang w:eastAsia="es-CO"/>
              </w:rPr>
            </w:pPr>
          </w:p>
        </w:tc>
        <w:tc>
          <w:tcPr>
            <w:tcW w:w="0" w:type="auto"/>
            <w:hideMark/>
          </w:tcPr>
          <w:p w14:paraId="5B709B37"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Participación comunitaria</w:t>
            </w:r>
          </w:p>
        </w:tc>
        <w:tc>
          <w:tcPr>
            <w:tcW w:w="0" w:type="auto"/>
            <w:hideMark/>
          </w:tcPr>
          <w:p w14:paraId="09FF6EEA"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Fomenta responsabilidad y aceptación de la obra</w:t>
            </w:r>
          </w:p>
        </w:tc>
        <w:tc>
          <w:tcPr>
            <w:tcW w:w="0" w:type="auto"/>
            <w:hideMark/>
          </w:tcPr>
          <w:p w14:paraId="274EC9FF"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Cumplimiento de consultas públicas si aplica</w:t>
            </w:r>
          </w:p>
        </w:tc>
      </w:tr>
      <w:tr w:rsidR="00B57A44" w:rsidRPr="001F3DE2" w14:paraId="323B5E67" w14:textId="77777777" w:rsidTr="00A47C31">
        <w:tc>
          <w:tcPr>
            <w:tcW w:w="0" w:type="auto"/>
            <w:vMerge w:val="restart"/>
            <w:hideMark/>
          </w:tcPr>
          <w:p w14:paraId="0BC6239B"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b/>
                <w:bCs/>
                <w:sz w:val="22"/>
                <w:lang w:eastAsia="es-CO"/>
              </w:rPr>
              <w:t>Económica</w:t>
            </w:r>
          </w:p>
        </w:tc>
        <w:tc>
          <w:tcPr>
            <w:tcW w:w="0" w:type="auto"/>
            <w:hideMark/>
          </w:tcPr>
          <w:p w14:paraId="4B5099FF"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Mantenimiento preventivo</w:t>
            </w:r>
          </w:p>
        </w:tc>
        <w:tc>
          <w:tcPr>
            <w:tcW w:w="0" w:type="auto"/>
            <w:hideMark/>
          </w:tcPr>
          <w:p w14:paraId="6E309750"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Reduce costos de reparaciones mayores</w:t>
            </w:r>
          </w:p>
        </w:tc>
        <w:tc>
          <w:tcPr>
            <w:tcW w:w="0" w:type="auto"/>
            <w:hideMark/>
          </w:tcPr>
          <w:p w14:paraId="5929C36F"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Contratos y regulaciones de gestión de obra</w:t>
            </w:r>
          </w:p>
        </w:tc>
      </w:tr>
      <w:tr w:rsidR="00B57A44" w:rsidRPr="001F3DE2" w14:paraId="0BD1FEDB" w14:textId="77777777" w:rsidTr="00A47C31">
        <w:tc>
          <w:tcPr>
            <w:tcW w:w="0" w:type="auto"/>
            <w:vMerge/>
            <w:hideMark/>
          </w:tcPr>
          <w:p w14:paraId="2AA17088" w14:textId="77777777" w:rsidR="00B57A44" w:rsidRPr="00A47C31" w:rsidRDefault="00B57A44" w:rsidP="00C213A6">
            <w:pPr>
              <w:rPr>
                <w:rFonts w:ascii="Verdana" w:eastAsia="Times New Roman" w:hAnsi="Verdana" w:cs="Times New Roman"/>
                <w:sz w:val="22"/>
                <w:lang w:eastAsia="es-CO"/>
              </w:rPr>
            </w:pPr>
          </w:p>
        </w:tc>
        <w:tc>
          <w:tcPr>
            <w:tcW w:w="0" w:type="auto"/>
            <w:hideMark/>
          </w:tcPr>
          <w:p w14:paraId="0E66E674"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Materiales de larga durabilidad</w:t>
            </w:r>
          </w:p>
        </w:tc>
        <w:tc>
          <w:tcPr>
            <w:tcW w:w="0" w:type="auto"/>
            <w:hideMark/>
          </w:tcPr>
          <w:p w14:paraId="1CA3A9D7"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Aumenta vida útil de la infraestructura</w:t>
            </w:r>
          </w:p>
        </w:tc>
        <w:tc>
          <w:tcPr>
            <w:tcW w:w="0" w:type="auto"/>
            <w:hideMark/>
          </w:tcPr>
          <w:p w14:paraId="4DB74B56"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Especificaciones técnicas aprobadas</w:t>
            </w:r>
          </w:p>
        </w:tc>
      </w:tr>
      <w:tr w:rsidR="00B57A44" w:rsidRPr="001F3DE2" w14:paraId="25EF6BFC" w14:textId="77777777" w:rsidTr="00A47C31">
        <w:tc>
          <w:tcPr>
            <w:tcW w:w="0" w:type="auto"/>
            <w:vMerge/>
            <w:hideMark/>
          </w:tcPr>
          <w:p w14:paraId="122ADE85" w14:textId="77777777" w:rsidR="00B57A44" w:rsidRPr="00A47C31" w:rsidRDefault="00B57A44" w:rsidP="00C213A6">
            <w:pPr>
              <w:rPr>
                <w:rFonts w:ascii="Verdana" w:eastAsia="Times New Roman" w:hAnsi="Verdana" w:cs="Times New Roman"/>
                <w:sz w:val="22"/>
                <w:lang w:eastAsia="es-CO"/>
              </w:rPr>
            </w:pPr>
          </w:p>
        </w:tc>
        <w:tc>
          <w:tcPr>
            <w:tcW w:w="0" w:type="auto"/>
            <w:hideMark/>
          </w:tcPr>
          <w:p w14:paraId="11A74852"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Optimización de recursos</w:t>
            </w:r>
          </w:p>
        </w:tc>
        <w:tc>
          <w:tcPr>
            <w:tcW w:w="0" w:type="auto"/>
            <w:hideMark/>
          </w:tcPr>
          <w:p w14:paraId="598E2783"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Mejora eficiencia financiera</w:t>
            </w:r>
          </w:p>
        </w:tc>
        <w:tc>
          <w:tcPr>
            <w:tcW w:w="0" w:type="auto"/>
            <w:hideMark/>
          </w:tcPr>
          <w:p w14:paraId="3D8EAF7F" w14:textId="77777777" w:rsidR="00B57A44" w:rsidRPr="00A47C31" w:rsidRDefault="00B57A44" w:rsidP="00C213A6">
            <w:pPr>
              <w:rPr>
                <w:rFonts w:ascii="Verdana" w:eastAsia="Times New Roman" w:hAnsi="Verdana" w:cs="Times New Roman"/>
                <w:sz w:val="22"/>
                <w:lang w:eastAsia="es-CO"/>
              </w:rPr>
            </w:pPr>
            <w:r w:rsidRPr="00A47C31">
              <w:rPr>
                <w:rFonts w:ascii="Verdana" w:eastAsia="Times New Roman" w:hAnsi="Verdana" w:cs="Times New Roman"/>
                <w:sz w:val="22"/>
                <w:lang w:eastAsia="es-CO"/>
              </w:rPr>
              <w:t>Normas de contratación y control presupuestal</w:t>
            </w:r>
          </w:p>
        </w:tc>
      </w:tr>
    </w:tbl>
    <w:p w14:paraId="231705B6" w14:textId="4866F561" w:rsidR="009C32DF" w:rsidRPr="009C32DF" w:rsidRDefault="009C32DF" w:rsidP="009C32DF">
      <w:pPr>
        <w:spacing w:before="100" w:beforeAutospacing="1" w:after="100" w:afterAutospacing="1"/>
        <w:rPr>
          <w:rFonts w:ascii="Verdana" w:eastAsia="Times New Roman" w:hAnsi="Verdana" w:cs="Times New Roman"/>
          <w:sz w:val="22"/>
          <w:lang w:val="es-419"/>
        </w:rPr>
      </w:pPr>
    </w:p>
    <w:p w14:paraId="4542DD53" w14:textId="77777777" w:rsidR="009C32DF" w:rsidRPr="00A47C31" w:rsidRDefault="009C32DF" w:rsidP="009C32DF">
      <w:pPr>
        <w:spacing w:before="100" w:beforeAutospacing="1" w:after="100" w:afterAutospacing="1"/>
        <w:rPr>
          <w:rFonts w:ascii="Verdana" w:eastAsia="Times New Roman" w:hAnsi="Verdana" w:cs="Times New Roman"/>
          <w:b/>
          <w:sz w:val="22"/>
          <w:lang w:val="es-419"/>
        </w:rPr>
      </w:pPr>
      <w:r w:rsidRPr="00A47C31">
        <w:rPr>
          <w:rFonts w:ascii="Verdana" w:eastAsia="Times New Roman" w:hAnsi="Verdana" w:cs="Times New Roman"/>
          <w:b/>
          <w:sz w:val="22"/>
          <w:lang w:val="es-419"/>
        </w:rPr>
        <w:t>3. Procedimiento de Implementación</w:t>
      </w:r>
    </w:p>
    <w:p w14:paraId="31319A8F" w14:textId="77777777" w:rsidR="009C32DF" w:rsidRPr="00A47C31" w:rsidRDefault="009C32DF" w:rsidP="009C32DF">
      <w:pPr>
        <w:spacing w:before="100" w:beforeAutospacing="1" w:after="100" w:afterAutospacing="1"/>
        <w:rPr>
          <w:rFonts w:ascii="Verdana" w:eastAsia="Times New Roman" w:hAnsi="Verdana" w:cs="Times New Roman"/>
          <w:b/>
          <w:sz w:val="22"/>
          <w:lang w:val="es-419"/>
        </w:rPr>
      </w:pPr>
      <w:r w:rsidRPr="00A47C31">
        <w:rPr>
          <w:rFonts w:ascii="Verdana" w:eastAsia="Times New Roman" w:hAnsi="Verdana" w:cs="Times New Roman"/>
          <w:b/>
          <w:sz w:val="22"/>
          <w:lang w:val="es-419"/>
        </w:rPr>
        <w:t>Planificación previa</w:t>
      </w:r>
    </w:p>
    <w:p w14:paraId="57033EE2" w14:textId="77777777" w:rsidR="009C32DF" w:rsidRPr="009C32DF" w:rsidRDefault="009C32DF" w:rsidP="009C32DF">
      <w:pPr>
        <w:spacing w:before="100" w:beforeAutospacing="1" w:after="100" w:afterAutospacing="1"/>
        <w:rPr>
          <w:rFonts w:ascii="Verdana" w:eastAsia="Times New Roman" w:hAnsi="Verdana" w:cs="Times New Roman"/>
          <w:sz w:val="22"/>
          <w:lang w:val="es-419"/>
        </w:rPr>
      </w:pPr>
      <w:r w:rsidRPr="009C32DF">
        <w:rPr>
          <w:rFonts w:ascii="Verdana" w:eastAsia="Times New Roman" w:hAnsi="Verdana" w:cs="Times New Roman"/>
          <w:sz w:val="22"/>
          <w:lang w:val="es-419"/>
        </w:rPr>
        <w:t>Revisar requisitos legales, licencias y permisos antes de iniciar el mantenimiento.</w:t>
      </w:r>
    </w:p>
    <w:p w14:paraId="32904343" w14:textId="77777777" w:rsidR="009C32DF" w:rsidRPr="009C32DF" w:rsidRDefault="009C32DF" w:rsidP="009C32DF">
      <w:pPr>
        <w:spacing w:before="100" w:beforeAutospacing="1" w:after="100" w:afterAutospacing="1"/>
        <w:rPr>
          <w:rFonts w:ascii="Verdana" w:eastAsia="Times New Roman" w:hAnsi="Verdana" w:cs="Times New Roman"/>
          <w:sz w:val="22"/>
          <w:lang w:val="es-419"/>
        </w:rPr>
      </w:pPr>
      <w:r w:rsidRPr="009C32DF">
        <w:rPr>
          <w:rFonts w:ascii="Verdana" w:eastAsia="Times New Roman" w:hAnsi="Verdana" w:cs="Times New Roman"/>
          <w:sz w:val="22"/>
          <w:lang w:val="es-419"/>
        </w:rPr>
        <w:t>Identificar impactos ambientales y sociales potenciales de las actividades.</w:t>
      </w:r>
    </w:p>
    <w:p w14:paraId="63712F0A" w14:textId="77777777" w:rsidR="009C32DF" w:rsidRPr="00A47C31" w:rsidRDefault="009C32DF" w:rsidP="009C32DF">
      <w:pPr>
        <w:spacing w:before="100" w:beforeAutospacing="1" w:after="100" w:afterAutospacing="1"/>
        <w:rPr>
          <w:rFonts w:ascii="Verdana" w:eastAsia="Times New Roman" w:hAnsi="Verdana" w:cs="Times New Roman"/>
          <w:b/>
          <w:sz w:val="22"/>
          <w:lang w:val="es-419"/>
        </w:rPr>
      </w:pPr>
      <w:r w:rsidRPr="00A47C31">
        <w:rPr>
          <w:rFonts w:ascii="Verdana" w:eastAsia="Times New Roman" w:hAnsi="Verdana" w:cs="Times New Roman"/>
          <w:b/>
          <w:sz w:val="22"/>
          <w:lang w:val="es-419"/>
        </w:rPr>
        <w:t>Selección de medidas sostenibles</w:t>
      </w:r>
    </w:p>
    <w:p w14:paraId="08267A56" w14:textId="77777777" w:rsidR="009C32DF" w:rsidRPr="009C32DF" w:rsidRDefault="009C32DF" w:rsidP="009C32DF">
      <w:pPr>
        <w:spacing w:before="100" w:beforeAutospacing="1" w:after="100" w:afterAutospacing="1"/>
        <w:rPr>
          <w:rFonts w:ascii="Verdana" w:eastAsia="Times New Roman" w:hAnsi="Verdana" w:cs="Times New Roman"/>
          <w:sz w:val="22"/>
          <w:lang w:val="es-419"/>
        </w:rPr>
      </w:pPr>
      <w:r w:rsidRPr="009C32DF">
        <w:rPr>
          <w:rFonts w:ascii="Verdana" w:eastAsia="Times New Roman" w:hAnsi="Verdana" w:cs="Times New Roman"/>
          <w:sz w:val="22"/>
          <w:lang w:val="es-419"/>
        </w:rPr>
        <w:t>Priorizar acciones de reducción de residuos, eficiencia energética y minimización de impactos sociales.</w:t>
      </w:r>
    </w:p>
    <w:p w14:paraId="472FF7B4" w14:textId="77777777" w:rsidR="009C32DF" w:rsidRPr="009C32DF" w:rsidRDefault="009C32DF" w:rsidP="009C32DF">
      <w:pPr>
        <w:spacing w:before="100" w:beforeAutospacing="1" w:after="100" w:afterAutospacing="1"/>
        <w:rPr>
          <w:rFonts w:ascii="Verdana" w:eastAsia="Times New Roman" w:hAnsi="Verdana" w:cs="Times New Roman"/>
          <w:sz w:val="22"/>
          <w:lang w:val="es-419"/>
        </w:rPr>
      </w:pPr>
      <w:r w:rsidRPr="009C32DF">
        <w:rPr>
          <w:rFonts w:ascii="Verdana" w:eastAsia="Times New Roman" w:hAnsi="Verdana" w:cs="Times New Roman"/>
          <w:sz w:val="22"/>
          <w:lang w:val="es-419"/>
        </w:rPr>
        <w:t>Integrar estas medidas en el cronograma y presupuesto de la obra.</w:t>
      </w:r>
    </w:p>
    <w:p w14:paraId="163E92A7" w14:textId="77777777" w:rsidR="009C32DF" w:rsidRPr="00A47C31" w:rsidRDefault="009C32DF" w:rsidP="009C32DF">
      <w:pPr>
        <w:spacing w:before="100" w:beforeAutospacing="1" w:after="100" w:afterAutospacing="1"/>
        <w:rPr>
          <w:rFonts w:ascii="Verdana" w:eastAsia="Times New Roman" w:hAnsi="Verdana" w:cs="Times New Roman"/>
          <w:b/>
          <w:sz w:val="22"/>
          <w:lang w:val="es-419"/>
        </w:rPr>
      </w:pPr>
      <w:r w:rsidRPr="00A47C31">
        <w:rPr>
          <w:rFonts w:ascii="Verdana" w:eastAsia="Times New Roman" w:hAnsi="Verdana" w:cs="Times New Roman"/>
          <w:b/>
          <w:sz w:val="22"/>
          <w:lang w:val="es-419"/>
        </w:rPr>
        <w:t>Ejecución</w:t>
      </w:r>
    </w:p>
    <w:p w14:paraId="798CD779" w14:textId="77777777" w:rsidR="009C32DF" w:rsidRPr="009C32DF" w:rsidRDefault="009C32DF" w:rsidP="009C32DF">
      <w:pPr>
        <w:spacing w:before="100" w:beforeAutospacing="1" w:after="100" w:afterAutospacing="1"/>
        <w:rPr>
          <w:rFonts w:ascii="Verdana" w:eastAsia="Times New Roman" w:hAnsi="Verdana" w:cs="Times New Roman"/>
          <w:sz w:val="22"/>
          <w:lang w:val="es-419"/>
        </w:rPr>
      </w:pPr>
      <w:r w:rsidRPr="009C32DF">
        <w:rPr>
          <w:rFonts w:ascii="Verdana" w:eastAsia="Times New Roman" w:hAnsi="Verdana" w:cs="Times New Roman"/>
          <w:sz w:val="22"/>
          <w:lang w:val="es-419"/>
        </w:rPr>
        <w:lastRenderedPageBreak/>
        <w:t>Aplicar técnicas de construcción y mantenimiento que cumplan con criterios de sostenibilidad y normas legales.</w:t>
      </w:r>
    </w:p>
    <w:p w14:paraId="2B332FC0" w14:textId="77777777" w:rsidR="009C32DF" w:rsidRPr="009C32DF" w:rsidRDefault="009C32DF" w:rsidP="009C32DF">
      <w:pPr>
        <w:spacing w:before="100" w:beforeAutospacing="1" w:after="100" w:afterAutospacing="1"/>
        <w:rPr>
          <w:rFonts w:ascii="Verdana" w:eastAsia="Times New Roman" w:hAnsi="Verdana" w:cs="Times New Roman"/>
          <w:sz w:val="22"/>
          <w:lang w:val="es-419"/>
        </w:rPr>
      </w:pPr>
      <w:r w:rsidRPr="009C32DF">
        <w:rPr>
          <w:rFonts w:ascii="Verdana" w:eastAsia="Times New Roman" w:hAnsi="Verdana" w:cs="Times New Roman"/>
          <w:sz w:val="22"/>
          <w:lang w:val="es-419"/>
        </w:rPr>
        <w:t>Capacitar al personal en manejo seguro de materiales, residuos y energía.</w:t>
      </w:r>
    </w:p>
    <w:p w14:paraId="65BB96B7" w14:textId="77777777" w:rsidR="009C32DF" w:rsidRPr="00A47C31" w:rsidRDefault="009C32DF" w:rsidP="009C32DF">
      <w:pPr>
        <w:spacing w:before="100" w:beforeAutospacing="1" w:after="100" w:afterAutospacing="1"/>
        <w:rPr>
          <w:rFonts w:ascii="Verdana" w:eastAsia="Times New Roman" w:hAnsi="Verdana" w:cs="Times New Roman"/>
          <w:b/>
          <w:sz w:val="22"/>
          <w:lang w:val="es-419"/>
        </w:rPr>
      </w:pPr>
      <w:r w:rsidRPr="00A47C31">
        <w:rPr>
          <w:rFonts w:ascii="Verdana" w:eastAsia="Times New Roman" w:hAnsi="Verdana" w:cs="Times New Roman"/>
          <w:b/>
          <w:sz w:val="22"/>
          <w:lang w:val="es-419"/>
        </w:rPr>
        <w:t>Monitoreo y control</w:t>
      </w:r>
    </w:p>
    <w:p w14:paraId="6891CCA2" w14:textId="77777777" w:rsidR="009C32DF" w:rsidRPr="009C32DF" w:rsidRDefault="009C32DF" w:rsidP="009C32DF">
      <w:pPr>
        <w:spacing w:before="100" w:beforeAutospacing="1" w:after="100" w:afterAutospacing="1"/>
        <w:rPr>
          <w:rFonts w:ascii="Verdana" w:eastAsia="Times New Roman" w:hAnsi="Verdana" w:cs="Times New Roman"/>
          <w:sz w:val="22"/>
          <w:lang w:val="es-419"/>
        </w:rPr>
      </w:pPr>
      <w:r w:rsidRPr="009C32DF">
        <w:rPr>
          <w:rFonts w:ascii="Verdana" w:eastAsia="Times New Roman" w:hAnsi="Verdana" w:cs="Times New Roman"/>
          <w:sz w:val="22"/>
          <w:lang w:val="es-419"/>
        </w:rPr>
        <w:t>Supervisar cumplimiento de medidas sostenibles y legalidad.</w:t>
      </w:r>
    </w:p>
    <w:p w14:paraId="3C64611B" w14:textId="4012A087" w:rsidR="009C32DF" w:rsidRDefault="009C32DF" w:rsidP="009C32DF">
      <w:pPr>
        <w:spacing w:before="100" w:beforeAutospacing="1" w:after="100" w:afterAutospacing="1"/>
        <w:rPr>
          <w:rFonts w:ascii="Verdana" w:eastAsia="Times New Roman" w:hAnsi="Verdana" w:cs="Times New Roman"/>
          <w:sz w:val="22"/>
          <w:lang w:val="es-419"/>
        </w:rPr>
      </w:pPr>
      <w:r w:rsidRPr="009C32DF">
        <w:rPr>
          <w:rFonts w:ascii="Verdana" w:eastAsia="Times New Roman" w:hAnsi="Verdana" w:cs="Times New Roman"/>
          <w:sz w:val="22"/>
          <w:lang w:val="es-419"/>
        </w:rPr>
        <w:t>Registrar evidencia (informes, fotografías, certificados de materiales, resultados de inspecciones).</w:t>
      </w:r>
    </w:p>
    <w:p w14:paraId="25A52333" w14:textId="4B44324B" w:rsidR="00285A5E" w:rsidRDefault="00285A5E" w:rsidP="009C32DF">
      <w:pPr>
        <w:spacing w:before="100" w:beforeAutospacing="1" w:after="100" w:afterAutospacing="1"/>
        <w:rPr>
          <w:rFonts w:ascii="Verdana" w:eastAsia="Times New Roman" w:hAnsi="Verdana" w:cs="Times New Roman"/>
          <w:sz w:val="22"/>
          <w:lang w:val="es-419"/>
        </w:rPr>
      </w:pPr>
    </w:p>
    <w:p w14:paraId="124A4E20" w14:textId="77777777" w:rsidR="00285A5E" w:rsidRPr="009C32DF" w:rsidRDefault="00285A5E" w:rsidP="009C32DF">
      <w:pPr>
        <w:spacing w:before="100" w:beforeAutospacing="1" w:after="100" w:afterAutospacing="1"/>
        <w:rPr>
          <w:rFonts w:ascii="Verdana" w:eastAsia="Times New Roman" w:hAnsi="Verdana" w:cs="Times New Roman"/>
          <w:sz w:val="22"/>
          <w:lang w:val="es-419"/>
        </w:rPr>
      </w:pPr>
    </w:p>
    <w:p w14:paraId="71EE251E" w14:textId="77777777" w:rsidR="009C32DF" w:rsidRPr="00A47C31" w:rsidRDefault="009C32DF" w:rsidP="009C32DF">
      <w:pPr>
        <w:spacing w:before="100" w:beforeAutospacing="1" w:after="100" w:afterAutospacing="1"/>
        <w:rPr>
          <w:rFonts w:ascii="Verdana" w:eastAsia="Times New Roman" w:hAnsi="Verdana" w:cs="Times New Roman"/>
          <w:b/>
          <w:sz w:val="22"/>
          <w:lang w:val="es-419"/>
        </w:rPr>
      </w:pPr>
      <w:r w:rsidRPr="00A47C31">
        <w:rPr>
          <w:rFonts w:ascii="Verdana" w:eastAsia="Times New Roman" w:hAnsi="Verdana" w:cs="Times New Roman"/>
          <w:b/>
          <w:sz w:val="22"/>
          <w:lang w:val="es-419"/>
        </w:rPr>
        <w:t>Evaluación y retroalimentación</w:t>
      </w:r>
    </w:p>
    <w:p w14:paraId="5812E7B5" w14:textId="77777777" w:rsidR="009C32DF" w:rsidRPr="009C32DF" w:rsidRDefault="009C32DF" w:rsidP="009C32DF">
      <w:pPr>
        <w:spacing w:before="100" w:beforeAutospacing="1" w:after="100" w:afterAutospacing="1"/>
        <w:rPr>
          <w:rFonts w:ascii="Verdana" w:eastAsia="Times New Roman" w:hAnsi="Verdana" w:cs="Times New Roman"/>
          <w:sz w:val="22"/>
          <w:lang w:val="es-419"/>
        </w:rPr>
      </w:pPr>
      <w:r w:rsidRPr="009C32DF">
        <w:rPr>
          <w:rFonts w:ascii="Verdana" w:eastAsia="Times New Roman" w:hAnsi="Verdana" w:cs="Times New Roman"/>
          <w:sz w:val="22"/>
          <w:lang w:val="es-419"/>
        </w:rPr>
        <w:t>Revisar efectividad de medidas implementadas.</w:t>
      </w:r>
    </w:p>
    <w:p w14:paraId="33F11A04" w14:textId="09B41925" w:rsidR="00FC38FF" w:rsidRPr="009D51F5" w:rsidRDefault="009C32DF" w:rsidP="009D51F5">
      <w:pPr>
        <w:spacing w:before="100" w:beforeAutospacing="1" w:after="100" w:afterAutospacing="1"/>
        <w:rPr>
          <w:rFonts w:ascii="Verdana" w:eastAsia="Times New Roman" w:hAnsi="Verdana" w:cs="Times New Roman"/>
          <w:sz w:val="22"/>
          <w:lang w:val="es-419"/>
        </w:rPr>
      </w:pPr>
      <w:r w:rsidRPr="009C32DF">
        <w:rPr>
          <w:rFonts w:ascii="Verdana" w:eastAsia="Times New Roman" w:hAnsi="Verdana" w:cs="Times New Roman"/>
          <w:sz w:val="22"/>
          <w:lang w:val="es-419"/>
        </w:rPr>
        <w:t>Ajustar procedimientos futuros para mejorar sostenibilidad y cumplimiento normativo</w:t>
      </w:r>
    </w:p>
    <w:p w14:paraId="584185BF" w14:textId="047DAB1B" w:rsidR="0319D685" w:rsidRPr="008B3B5C" w:rsidRDefault="0319D685" w:rsidP="00354507">
      <w:pPr>
        <w:rPr>
          <w:rFonts w:ascii="Verdana" w:eastAsia="Arial" w:hAnsi="Verdana" w:cs="Arial"/>
          <w:sz w:val="22"/>
        </w:rPr>
      </w:pPr>
      <w:r w:rsidRPr="008B3B5C">
        <w:rPr>
          <w:rFonts w:ascii="Verdana" w:eastAsia="Arial" w:hAnsi="Verdana" w:cs="Arial"/>
          <w:sz w:val="22"/>
        </w:rPr>
        <w:t>Para este efecto dentro de los Informes periódicos se deberá dejar constancia sobre:</w:t>
      </w:r>
    </w:p>
    <w:p w14:paraId="479B4F3A" w14:textId="155EA7A8" w:rsidR="3C78AF21" w:rsidRPr="008B3B5C" w:rsidRDefault="3C78AF21" w:rsidP="00354507">
      <w:pPr>
        <w:rPr>
          <w:rFonts w:ascii="Verdana" w:eastAsia="Arial" w:hAnsi="Verdana" w:cs="Arial"/>
          <w:sz w:val="22"/>
        </w:rPr>
      </w:pPr>
    </w:p>
    <w:p w14:paraId="1FCDDF98" w14:textId="35DDB258" w:rsidR="0319D685" w:rsidRPr="008B3B5C" w:rsidRDefault="0319D685" w:rsidP="00354507">
      <w:pPr>
        <w:pStyle w:val="Prrafodelista"/>
        <w:numPr>
          <w:ilvl w:val="0"/>
          <w:numId w:val="4"/>
        </w:numPr>
        <w:rPr>
          <w:rFonts w:ascii="Verdana" w:eastAsia="Arial" w:hAnsi="Verdana" w:cs="Arial"/>
          <w:sz w:val="22"/>
        </w:rPr>
      </w:pPr>
      <w:r w:rsidRPr="008B3B5C">
        <w:rPr>
          <w:rFonts w:ascii="Verdana" w:eastAsia="Arial" w:hAnsi="Verdana" w:cs="Arial"/>
          <w:sz w:val="22"/>
        </w:rPr>
        <w:t xml:space="preserve">Cumplimiento de los criterios establecidos </w:t>
      </w:r>
      <w:r w:rsidR="00FC38FF">
        <w:rPr>
          <w:rFonts w:ascii="Verdana" w:eastAsia="Arial" w:hAnsi="Verdana" w:cs="Arial"/>
          <w:sz w:val="22"/>
        </w:rPr>
        <w:t>anteriormente y que apliquen para el tipo de obra a desarrollar,</w:t>
      </w:r>
      <w:r w:rsidRPr="008B3B5C">
        <w:rPr>
          <w:rFonts w:ascii="Verdana" w:eastAsia="Arial" w:hAnsi="Verdana" w:cs="Arial"/>
          <w:sz w:val="22"/>
        </w:rPr>
        <w:t xml:space="preserve"> dando un porcentaje o estableciendo indicadores de gestión ambiental y social. </w:t>
      </w:r>
    </w:p>
    <w:p w14:paraId="005938B3" w14:textId="5511CFD0" w:rsidR="0319D685" w:rsidRPr="008B3B5C" w:rsidRDefault="0319D685" w:rsidP="00354507">
      <w:pPr>
        <w:pStyle w:val="Prrafodelista"/>
        <w:numPr>
          <w:ilvl w:val="0"/>
          <w:numId w:val="4"/>
        </w:numPr>
        <w:rPr>
          <w:rFonts w:ascii="Verdana" w:eastAsia="Arial" w:hAnsi="Verdana" w:cs="Arial"/>
          <w:sz w:val="22"/>
        </w:rPr>
      </w:pPr>
      <w:r w:rsidRPr="008B3B5C">
        <w:rPr>
          <w:rFonts w:ascii="Verdana" w:eastAsia="Arial" w:hAnsi="Verdana" w:cs="Arial"/>
          <w:sz w:val="22"/>
        </w:rPr>
        <w:t xml:space="preserve">Cronograma de Proyección Vs. Ejecución, de las actividades que se incluyen con las debidas justificaciones en los retrasos, tanto para los temas ambientales, como sociales. </w:t>
      </w:r>
    </w:p>
    <w:p w14:paraId="74C0F8D0" w14:textId="623D6CF4" w:rsidR="0319D685" w:rsidRPr="008B3B5C" w:rsidRDefault="0319D685" w:rsidP="00354507">
      <w:pPr>
        <w:pStyle w:val="Prrafodelista"/>
        <w:numPr>
          <w:ilvl w:val="0"/>
          <w:numId w:val="4"/>
        </w:numPr>
        <w:rPr>
          <w:rFonts w:ascii="Verdana" w:eastAsia="Arial" w:hAnsi="Verdana" w:cs="Arial"/>
          <w:sz w:val="22"/>
        </w:rPr>
      </w:pPr>
      <w:r w:rsidRPr="008B3B5C">
        <w:rPr>
          <w:rFonts w:ascii="Verdana" w:eastAsia="Arial" w:hAnsi="Verdana" w:cs="Arial"/>
          <w:sz w:val="22"/>
        </w:rPr>
        <w:t xml:space="preserve">Constancias y/o hojas de asistencia de la comunidad, empleados y autoridades que participaron en los programas de educación y capacitación ambiental. </w:t>
      </w:r>
    </w:p>
    <w:p w14:paraId="40D8BC64" w14:textId="3F423620" w:rsidR="0319D685" w:rsidRPr="008B3B5C" w:rsidRDefault="0319D685" w:rsidP="00354507">
      <w:pPr>
        <w:pStyle w:val="Prrafodelista"/>
        <w:numPr>
          <w:ilvl w:val="0"/>
          <w:numId w:val="4"/>
        </w:numPr>
        <w:rPr>
          <w:rFonts w:ascii="Verdana" w:eastAsia="Arial" w:hAnsi="Verdana" w:cs="Arial"/>
          <w:sz w:val="22"/>
        </w:rPr>
      </w:pPr>
      <w:r w:rsidRPr="008B3B5C">
        <w:rPr>
          <w:rFonts w:ascii="Verdana" w:eastAsia="Arial" w:hAnsi="Verdana" w:cs="Arial"/>
          <w:sz w:val="22"/>
        </w:rPr>
        <w:t xml:space="preserve">Constancias y/o hojas de asistencia de la comunidad, empleados y autoridades que participaron en los programas y convocatorias del área de Gestión Social. </w:t>
      </w:r>
    </w:p>
    <w:p w14:paraId="75E9886F" w14:textId="09D7CCB5" w:rsidR="0319D685" w:rsidRPr="008B3B5C" w:rsidRDefault="0319D685" w:rsidP="00354507">
      <w:pPr>
        <w:pStyle w:val="Prrafodelista"/>
        <w:numPr>
          <w:ilvl w:val="0"/>
          <w:numId w:val="4"/>
        </w:numPr>
        <w:rPr>
          <w:rFonts w:ascii="Verdana" w:eastAsia="Arial" w:hAnsi="Verdana" w:cs="Arial"/>
          <w:sz w:val="22"/>
        </w:rPr>
      </w:pPr>
      <w:r w:rsidRPr="008B3B5C">
        <w:rPr>
          <w:rFonts w:ascii="Verdana" w:eastAsia="Arial" w:hAnsi="Verdana" w:cs="Arial"/>
          <w:sz w:val="22"/>
        </w:rPr>
        <w:t xml:space="preserve">Constancias y/o copia de contratos que acrediten la vinculación de personal de la comunidad, descrito en estos numerales. </w:t>
      </w:r>
    </w:p>
    <w:p w14:paraId="3C074231" w14:textId="150FA3DA" w:rsidR="00653BC6" w:rsidRDefault="0319D685" w:rsidP="00A47C31">
      <w:pPr>
        <w:pStyle w:val="Prrafodelista"/>
        <w:rPr>
          <w:rFonts w:ascii="Verdana" w:eastAsia="Arial" w:hAnsi="Verdana" w:cs="Arial"/>
          <w:sz w:val="22"/>
        </w:rPr>
      </w:pPr>
      <w:r w:rsidRPr="008B3B5C">
        <w:rPr>
          <w:rFonts w:ascii="Verdana" w:eastAsia="Arial" w:hAnsi="Verdana" w:cs="Arial"/>
          <w:sz w:val="22"/>
        </w:rPr>
        <w:t>Presentación de los documentos, fichas o todos aquellos que acrediten el cumplimiento de cada uno de los componentes descritos en el presente programa.</w:t>
      </w:r>
    </w:p>
    <w:p w14:paraId="28BAFE9A" w14:textId="0246FED6" w:rsidR="00F95B34" w:rsidRPr="00A47C31" w:rsidRDefault="00F95B34" w:rsidP="00A47C31">
      <w:pPr>
        <w:pStyle w:val="Prrafodelista"/>
        <w:rPr>
          <w:rFonts w:ascii="Verdana" w:eastAsia="Arial" w:hAnsi="Verdana" w:cs="Arial"/>
          <w:sz w:val="22"/>
        </w:rPr>
      </w:pPr>
    </w:p>
    <w:p w14:paraId="02B9FF5F" w14:textId="3486A32C" w:rsidR="00A503A3" w:rsidRDefault="00A503A3" w:rsidP="00354507">
      <w:pPr>
        <w:rPr>
          <w:rFonts w:ascii="Verdana" w:eastAsia="Verdana" w:hAnsi="Verdana" w:cs="Verdana"/>
          <w:sz w:val="22"/>
        </w:rPr>
      </w:pPr>
    </w:p>
    <w:p w14:paraId="47E9080C" w14:textId="635D3B77" w:rsidR="00275D42" w:rsidRPr="008B3B5C" w:rsidRDefault="00CF369B" w:rsidP="00A47C31">
      <w:pPr>
        <w:pStyle w:val="Ttulo1"/>
        <w:numPr>
          <w:ilvl w:val="0"/>
          <w:numId w:val="39"/>
        </w:numPr>
        <w:rPr>
          <w:rFonts w:ascii="Verdana" w:hAnsi="Verdana"/>
          <w:sz w:val="22"/>
          <w:szCs w:val="22"/>
        </w:rPr>
      </w:pPr>
      <w:r w:rsidRPr="008B3B5C">
        <w:rPr>
          <w:rFonts w:ascii="Verdana" w:hAnsi="Verdana"/>
          <w:sz w:val="22"/>
          <w:szCs w:val="22"/>
        </w:rPr>
        <w:lastRenderedPageBreak/>
        <w:t>I</w:t>
      </w:r>
      <w:r w:rsidR="002250D0" w:rsidRPr="008B3B5C">
        <w:rPr>
          <w:rFonts w:ascii="Verdana" w:hAnsi="Verdana"/>
          <w:sz w:val="22"/>
          <w:szCs w:val="22"/>
        </w:rPr>
        <w:t xml:space="preserve">nformación sobre </w:t>
      </w:r>
      <w:r w:rsidR="0022646C" w:rsidRPr="008B3B5C">
        <w:rPr>
          <w:rFonts w:ascii="Verdana" w:hAnsi="Verdana"/>
          <w:sz w:val="22"/>
          <w:szCs w:val="22"/>
        </w:rPr>
        <w:t>el personal profesional</w:t>
      </w:r>
    </w:p>
    <w:p w14:paraId="62CE7D49" w14:textId="26A93828" w:rsidR="00C5111F" w:rsidRPr="008B3B5C" w:rsidRDefault="00C5111F" w:rsidP="00354507">
      <w:pPr>
        <w:rPr>
          <w:rFonts w:ascii="Verdana" w:hAnsi="Verdana"/>
        </w:rPr>
      </w:pPr>
    </w:p>
    <w:p w14:paraId="01D6E79E" w14:textId="77777777" w:rsidR="009D51F5" w:rsidRPr="008B3B5C" w:rsidRDefault="009D51F5" w:rsidP="009D51F5">
      <w:pPr>
        <w:rPr>
          <w:rFonts w:ascii="Verdana" w:hAnsi="Verdana"/>
          <w:sz w:val="22"/>
        </w:rPr>
      </w:pPr>
      <w:r w:rsidRPr="008B3B5C">
        <w:rPr>
          <w:rFonts w:ascii="Verdana" w:hAnsi="Verdana"/>
          <w:sz w:val="22"/>
        </w:rPr>
        <w:t xml:space="preserve">Para efectos del análisis de la información del personal, se tendrán en cuenta las siguientes consideraciones: </w:t>
      </w:r>
    </w:p>
    <w:p w14:paraId="2C80559E" w14:textId="77777777" w:rsidR="009D51F5" w:rsidRPr="008B3B5C" w:rsidRDefault="009D51F5" w:rsidP="009D51F5">
      <w:pPr>
        <w:rPr>
          <w:rFonts w:ascii="Verdana" w:hAnsi="Verdana"/>
          <w:sz w:val="22"/>
        </w:rPr>
      </w:pPr>
    </w:p>
    <w:p w14:paraId="5261513C" w14:textId="77777777" w:rsidR="009D51F5" w:rsidRPr="008B3B5C" w:rsidRDefault="009D51F5" w:rsidP="009D51F5">
      <w:pPr>
        <w:pStyle w:val="Prrafodelista"/>
        <w:numPr>
          <w:ilvl w:val="0"/>
          <w:numId w:val="8"/>
        </w:numPr>
        <w:rPr>
          <w:rFonts w:ascii="Verdana" w:hAnsi="Verdana"/>
          <w:sz w:val="22"/>
        </w:rPr>
      </w:pPr>
      <w:r w:rsidRPr="008B3B5C">
        <w:rPr>
          <w:rFonts w:ascii="Verdana" w:hAnsi="Verdana"/>
          <w:sz w:val="22"/>
        </w:rPr>
        <w:t xml:space="preserve">Las hojas de vida y soportes del personal vinculado al proyecto serán verificadas una vez se adjudique el Contrato y no podrán ser pedidas durante la selección del Contratista para efectos de otorgar puntaje o como criterio habilitante. </w:t>
      </w:r>
    </w:p>
    <w:p w14:paraId="7A765C89" w14:textId="77777777" w:rsidR="009D51F5" w:rsidRPr="008B3B5C" w:rsidRDefault="009D51F5" w:rsidP="009D51F5">
      <w:pPr>
        <w:rPr>
          <w:rFonts w:ascii="Verdana" w:hAnsi="Verdana"/>
          <w:sz w:val="22"/>
        </w:rPr>
      </w:pPr>
    </w:p>
    <w:p w14:paraId="29C8E9A2" w14:textId="77777777" w:rsidR="009D51F5" w:rsidRPr="008B3B5C" w:rsidRDefault="009D51F5" w:rsidP="009D51F5">
      <w:pPr>
        <w:pStyle w:val="Prrafodelista"/>
        <w:numPr>
          <w:ilvl w:val="0"/>
          <w:numId w:val="8"/>
        </w:numPr>
        <w:rPr>
          <w:rFonts w:ascii="Verdana" w:hAnsi="Verdana"/>
          <w:sz w:val="22"/>
        </w:rPr>
      </w:pPr>
      <w:r w:rsidRPr="008B3B5C">
        <w:rPr>
          <w:rFonts w:ascii="Verdana" w:hAnsi="Verdana"/>
          <w:sz w:val="22"/>
        </w:rPr>
        <w:t>Si el Contratista ofrece dos (2) o más profesionales para realizar actividades de un mismo cargo, cada uno de ellos deberá cumplir los requisitos exigidos en los Pliegos de Condiciones para el respectivo cargo. Un mismo profesional no puede ser ofrecido para dos o más cargos diferentes en los cuales supere el 100 % de la dedicación requerida para este Proceso de Contratación.</w:t>
      </w:r>
    </w:p>
    <w:p w14:paraId="1BB7BB0E" w14:textId="77777777" w:rsidR="009D51F5" w:rsidRPr="008B3B5C" w:rsidRDefault="009D51F5" w:rsidP="009D51F5">
      <w:pPr>
        <w:pStyle w:val="Prrafodelista"/>
        <w:rPr>
          <w:rFonts w:ascii="Verdana" w:hAnsi="Verdana"/>
          <w:sz w:val="22"/>
        </w:rPr>
      </w:pPr>
    </w:p>
    <w:p w14:paraId="728FBB56" w14:textId="77777777" w:rsidR="009D51F5" w:rsidRPr="008B3B5C" w:rsidRDefault="009D51F5" w:rsidP="009D51F5">
      <w:pPr>
        <w:pStyle w:val="Prrafodelista"/>
        <w:numPr>
          <w:ilvl w:val="0"/>
          <w:numId w:val="8"/>
        </w:numPr>
        <w:rPr>
          <w:rFonts w:ascii="Verdana" w:hAnsi="Verdana"/>
          <w:sz w:val="22"/>
        </w:rPr>
      </w:pPr>
      <w:r w:rsidRPr="008B3B5C">
        <w:rPr>
          <w:rFonts w:ascii="Verdana" w:hAnsi="Verdana"/>
          <w:sz w:val="22"/>
        </w:rPr>
        <w:t xml:space="preserve">El Contratista deberá informar la fecha a partir de la cual los profesionales ofrecidos ejercen legalmente la profesión de conformidad con lo señalado en el Pliego de Condiciones. El requisito de la tarjeta o matrícula profesional se puede suplir con lo regulado en el artículo 18 del Decreto -Ley 2106 de 2019. </w:t>
      </w:r>
    </w:p>
    <w:p w14:paraId="0F12B560" w14:textId="77777777" w:rsidR="009D51F5" w:rsidRPr="008B3B5C" w:rsidRDefault="009D51F5" w:rsidP="009D51F5">
      <w:pPr>
        <w:pStyle w:val="Prrafodelista"/>
        <w:rPr>
          <w:rFonts w:ascii="Verdana" w:hAnsi="Verdana"/>
          <w:sz w:val="22"/>
        </w:rPr>
      </w:pPr>
    </w:p>
    <w:p w14:paraId="5BC4E357" w14:textId="77777777" w:rsidR="009D51F5" w:rsidRPr="008B3B5C" w:rsidRDefault="009D51F5" w:rsidP="009D51F5">
      <w:pPr>
        <w:pStyle w:val="Prrafodelista"/>
        <w:numPr>
          <w:ilvl w:val="0"/>
          <w:numId w:val="8"/>
        </w:numPr>
        <w:rPr>
          <w:rFonts w:ascii="Verdana" w:hAnsi="Verdana"/>
          <w:sz w:val="22"/>
        </w:rPr>
      </w:pPr>
      <w:r w:rsidRPr="008B3B5C">
        <w:rPr>
          <w:rFonts w:ascii="Verdana" w:hAnsi="Verdana"/>
          <w:sz w:val="22"/>
        </w:rPr>
        <w:t xml:space="preserve">Las certificaciones de experiencia de los profesionales deben ser expedidas por la persona natural o jurídica con quien se haya establecido la relación laboral o de prestación de servicios. </w:t>
      </w:r>
    </w:p>
    <w:p w14:paraId="2B5254AD" w14:textId="77777777" w:rsidR="009D51F5" w:rsidRPr="008B3B5C" w:rsidRDefault="009D51F5" w:rsidP="009D51F5">
      <w:pPr>
        <w:pStyle w:val="Prrafodelista"/>
        <w:rPr>
          <w:rFonts w:ascii="Verdana" w:hAnsi="Verdana"/>
          <w:sz w:val="22"/>
        </w:rPr>
      </w:pPr>
    </w:p>
    <w:p w14:paraId="1087430C" w14:textId="77777777" w:rsidR="009D51F5" w:rsidRPr="008B3B5C" w:rsidRDefault="009D51F5" w:rsidP="009D51F5">
      <w:pPr>
        <w:numPr>
          <w:ilvl w:val="0"/>
          <w:numId w:val="8"/>
        </w:numPr>
        <w:rPr>
          <w:rFonts w:ascii="Verdana" w:hAnsi="Verdana"/>
          <w:sz w:val="22"/>
        </w:rPr>
      </w:pPr>
      <w:r w:rsidRPr="008B3B5C">
        <w:rPr>
          <w:rFonts w:ascii="Verdana" w:hAnsi="Verdana"/>
          <w:sz w:val="22"/>
        </w:rPr>
        <w:t>La Entidad podrá solicitar en cualquier momento al Contratista los documentos que permitan acreditar el valor y el pago correspondiente de cada uno de los profesionales empleados en la ejecución del contrato y que estén acorde con el valor de los honorarios definidos a la fecha de ejecución del Contrato, en el caso en que sea establecido un valor de honorarios de referencia.</w:t>
      </w:r>
    </w:p>
    <w:p w14:paraId="3023E0CD" w14:textId="77777777" w:rsidR="009D51F5" w:rsidRPr="008B3B5C" w:rsidRDefault="009D51F5" w:rsidP="009D51F5">
      <w:pPr>
        <w:ind w:left="720"/>
        <w:rPr>
          <w:rFonts w:ascii="Verdana" w:hAnsi="Verdana"/>
          <w:sz w:val="22"/>
        </w:rPr>
      </w:pPr>
    </w:p>
    <w:p w14:paraId="6B73F036" w14:textId="77777777" w:rsidR="009D51F5" w:rsidRPr="008B3B5C" w:rsidRDefault="009D51F5" w:rsidP="009D51F5">
      <w:pPr>
        <w:numPr>
          <w:ilvl w:val="0"/>
          <w:numId w:val="8"/>
        </w:numPr>
        <w:rPr>
          <w:rFonts w:ascii="Verdana" w:hAnsi="Verdana"/>
          <w:sz w:val="22"/>
        </w:rPr>
      </w:pPr>
      <w:r w:rsidRPr="008B3B5C">
        <w:rPr>
          <w:rFonts w:ascii="Verdana" w:hAnsi="Verdana"/>
          <w:sz w:val="22"/>
        </w:rPr>
        <w:t xml:space="preserve">El Contratista es responsable de verificar que los profesionales propuestos tengan la disponibilidad real para la cual se vinculan al proyecto. </w:t>
      </w:r>
    </w:p>
    <w:p w14:paraId="59D33C5B" w14:textId="77777777" w:rsidR="009D51F5" w:rsidRPr="008B3B5C" w:rsidRDefault="009D51F5" w:rsidP="009D51F5">
      <w:pPr>
        <w:ind w:left="720"/>
        <w:rPr>
          <w:rFonts w:ascii="Verdana" w:hAnsi="Verdana"/>
          <w:sz w:val="22"/>
        </w:rPr>
      </w:pPr>
    </w:p>
    <w:p w14:paraId="17BF48E7" w14:textId="77777777" w:rsidR="009D51F5" w:rsidRPr="008B3B5C" w:rsidRDefault="009D51F5" w:rsidP="009D51F5">
      <w:pPr>
        <w:numPr>
          <w:ilvl w:val="0"/>
          <w:numId w:val="8"/>
        </w:numPr>
        <w:rPr>
          <w:rFonts w:ascii="Verdana" w:hAnsi="Verdana"/>
          <w:sz w:val="22"/>
        </w:rPr>
      </w:pPr>
      <w:r w:rsidRPr="008B3B5C">
        <w:rPr>
          <w:rFonts w:ascii="Verdana" w:hAnsi="Verdana"/>
          <w:sz w:val="22"/>
        </w:rPr>
        <w:t>El Contratista garantizará que los profesionales estén disponibles (físicamente o a través de medios digitales) cada vez que la Entidad los requiera para dar cumplimiento al objeto del Contrato de acuerdo con el tiempo de dedicación exigido para cada personal.</w:t>
      </w:r>
    </w:p>
    <w:p w14:paraId="205C713B" w14:textId="77777777" w:rsidR="009D51F5" w:rsidRPr="008B3B5C" w:rsidRDefault="009D51F5" w:rsidP="009D51F5">
      <w:pPr>
        <w:ind w:left="720"/>
        <w:rPr>
          <w:rFonts w:ascii="Verdana" w:hAnsi="Verdana"/>
          <w:sz w:val="22"/>
        </w:rPr>
      </w:pPr>
    </w:p>
    <w:p w14:paraId="15709776" w14:textId="77777777" w:rsidR="009D51F5" w:rsidRPr="008B3B5C" w:rsidRDefault="009D51F5" w:rsidP="009D51F5">
      <w:pPr>
        <w:numPr>
          <w:ilvl w:val="0"/>
          <w:numId w:val="8"/>
        </w:numPr>
        <w:rPr>
          <w:rFonts w:ascii="Verdana" w:hAnsi="Verdana"/>
          <w:sz w:val="22"/>
        </w:rPr>
      </w:pPr>
      <w:r w:rsidRPr="008B3B5C">
        <w:rPr>
          <w:rFonts w:ascii="Verdana" w:hAnsi="Verdana"/>
          <w:sz w:val="22"/>
        </w:rPr>
        <w:t>La Entidad se reserva el derecho de exigir el reemplazo o retiro de cualquier Subcontratista o trabajador vinculado al contrato, sin que ello conlleve mayores costos para la Entidad, detallando las razones debidamente justificadas por la cual solicita dicho cambio.</w:t>
      </w:r>
    </w:p>
    <w:p w14:paraId="1B6F5818" w14:textId="77777777" w:rsidR="009D51F5" w:rsidRPr="008B3B5C" w:rsidRDefault="009D51F5" w:rsidP="009D51F5">
      <w:pPr>
        <w:rPr>
          <w:rFonts w:ascii="Verdana" w:hAnsi="Verdana"/>
          <w:sz w:val="22"/>
          <w:lang w:val="es-ES"/>
        </w:rPr>
      </w:pPr>
    </w:p>
    <w:p w14:paraId="19935C79" w14:textId="04D1266C" w:rsidR="009D51F5" w:rsidRPr="00A47C31" w:rsidRDefault="009D51F5" w:rsidP="009D51F5">
      <w:pPr>
        <w:pStyle w:val="Prrafodelista"/>
        <w:numPr>
          <w:ilvl w:val="0"/>
          <w:numId w:val="6"/>
        </w:numPr>
        <w:rPr>
          <w:rFonts w:ascii="Verdana" w:hAnsi="Verdana"/>
          <w:sz w:val="22"/>
        </w:rPr>
      </w:pPr>
      <w:r w:rsidRPr="008B3B5C">
        <w:rPr>
          <w:rFonts w:ascii="Verdana" w:eastAsiaTheme="minorEastAsia" w:hAnsi="Verdana"/>
          <w:sz w:val="22"/>
        </w:rPr>
        <w:t>En la determinación de la experiencia de los profesionales se aplicará la equivalencia, así: </w:t>
      </w:r>
    </w:p>
    <w:p w14:paraId="66BBB91A" w14:textId="77777777" w:rsidR="0064272A" w:rsidRPr="008B3B5C" w:rsidRDefault="0064272A" w:rsidP="00A47C31">
      <w:pPr>
        <w:pStyle w:val="Prrafodelista"/>
        <w:rPr>
          <w:rFonts w:ascii="Verdana" w:hAnsi="Verdana"/>
          <w:sz w:val="22"/>
        </w:rPr>
      </w:pPr>
    </w:p>
    <w:p w14:paraId="454F59EF" w14:textId="77777777" w:rsidR="009D51F5" w:rsidRPr="008B3B5C" w:rsidRDefault="009D51F5" w:rsidP="009D51F5">
      <w:pPr>
        <w:ind w:left="720"/>
        <w:rPr>
          <w:rFonts w:ascii="Verdana" w:hAnsi="Verdana"/>
          <w:sz w:val="22"/>
        </w:rPr>
      </w:pPr>
    </w:p>
    <w:tbl>
      <w:tblPr>
        <w:tblW w:w="0" w:type="dxa"/>
        <w:tblInd w:w="6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57"/>
        <w:gridCol w:w="3233"/>
        <w:gridCol w:w="2842"/>
      </w:tblGrid>
      <w:tr w:rsidR="009D51F5" w:rsidRPr="008B3B5C" w14:paraId="5E2F7CFB" w14:textId="77777777" w:rsidTr="004C6510">
        <w:trPr>
          <w:tblHeader/>
        </w:trPr>
        <w:tc>
          <w:tcPr>
            <w:tcW w:w="2085" w:type="dxa"/>
            <w:tcBorders>
              <w:top w:val="single" w:sz="6" w:space="0" w:color="000000"/>
              <w:left w:val="single" w:sz="6" w:space="0" w:color="000000"/>
              <w:bottom w:val="single" w:sz="6" w:space="0" w:color="000000"/>
              <w:right w:val="single" w:sz="6" w:space="0" w:color="000000"/>
            </w:tcBorders>
            <w:shd w:val="clear" w:color="auto" w:fill="3B3838"/>
            <w:vAlign w:val="center"/>
            <w:hideMark/>
          </w:tcPr>
          <w:p w14:paraId="103A06B6" w14:textId="77777777" w:rsidR="009D51F5" w:rsidRPr="008B3B5C" w:rsidRDefault="009D51F5" w:rsidP="004C6510">
            <w:pPr>
              <w:rPr>
                <w:rFonts w:ascii="Verdana" w:hAnsi="Verdana"/>
                <w:sz w:val="22"/>
              </w:rPr>
            </w:pPr>
            <w:r w:rsidRPr="008B3B5C">
              <w:rPr>
                <w:rFonts w:ascii="Verdana" w:hAnsi="Verdana"/>
                <w:b/>
                <w:bCs/>
                <w:sz w:val="22"/>
                <w:lang w:val="es-ES"/>
              </w:rPr>
              <w:t>Posgrado con título</w:t>
            </w:r>
          </w:p>
        </w:tc>
        <w:tc>
          <w:tcPr>
            <w:tcW w:w="3435" w:type="dxa"/>
            <w:tcBorders>
              <w:top w:val="single" w:sz="6" w:space="0" w:color="000000"/>
              <w:left w:val="nil"/>
              <w:bottom w:val="single" w:sz="6" w:space="0" w:color="000000"/>
              <w:right w:val="single" w:sz="6" w:space="0" w:color="000000"/>
            </w:tcBorders>
            <w:shd w:val="clear" w:color="auto" w:fill="3B3838"/>
            <w:vAlign w:val="center"/>
            <w:hideMark/>
          </w:tcPr>
          <w:p w14:paraId="1D202247" w14:textId="77777777" w:rsidR="009D51F5" w:rsidRPr="008B3B5C" w:rsidRDefault="009D51F5" w:rsidP="004C6510">
            <w:pPr>
              <w:rPr>
                <w:rFonts w:ascii="Verdana" w:hAnsi="Verdana"/>
                <w:sz w:val="22"/>
              </w:rPr>
            </w:pPr>
            <w:r w:rsidRPr="008B3B5C">
              <w:rPr>
                <w:rFonts w:ascii="Verdana" w:hAnsi="Verdana"/>
                <w:b/>
                <w:bCs/>
                <w:sz w:val="22"/>
                <w:lang w:val="es-ES"/>
              </w:rPr>
              <w:t>Requisitos de Experiencia General</w:t>
            </w:r>
          </w:p>
        </w:tc>
        <w:tc>
          <w:tcPr>
            <w:tcW w:w="3000" w:type="dxa"/>
            <w:tcBorders>
              <w:top w:val="single" w:sz="6" w:space="0" w:color="000000"/>
              <w:left w:val="nil"/>
              <w:bottom w:val="single" w:sz="6" w:space="0" w:color="000000"/>
              <w:right w:val="single" w:sz="6" w:space="0" w:color="000000"/>
            </w:tcBorders>
            <w:shd w:val="clear" w:color="auto" w:fill="3B3838"/>
            <w:vAlign w:val="center"/>
            <w:hideMark/>
          </w:tcPr>
          <w:p w14:paraId="74CFAD12" w14:textId="77777777" w:rsidR="009D51F5" w:rsidRPr="008B3B5C" w:rsidRDefault="009D51F5" w:rsidP="004C6510">
            <w:pPr>
              <w:rPr>
                <w:rFonts w:ascii="Verdana" w:hAnsi="Verdana"/>
                <w:sz w:val="22"/>
              </w:rPr>
            </w:pPr>
            <w:r w:rsidRPr="008B3B5C">
              <w:rPr>
                <w:rFonts w:ascii="Verdana" w:hAnsi="Verdana"/>
                <w:b/>
                <w:bCs/>
                <w:sz w:val="22"/>
                <w:lang w:val="es-ES"/>
              </w:rPr>
              <w:t>Requisitos de Experiencia Específica</w:t>
            </w:r>
          </w:p>
        </w:tc>
      </w:tr>
      <w:tr w:rsidR="009D51F5" w:rsidRPr="008B3B5C" w14:paraId="39F1BB9B" w14:textId="77777777" w:rsidTr="004C6510">
        <w:tc>
          <w:tcPr>
            <w:tcW w:w="2085" w:type="dxa"/>
            <w:tcBorders>
              <w:top w:val="nil"/>
              <w:left w:val="single" w:sz="6" w:space="0" w:color="000000"/>
              <w:bottom w:val="single" w:sz="6" w:space="0" w:color="000000"/>
              <w:right w:val="single" w:sz="6" w:space="0" w:color="000000"/>
            </w:tcBorders>
            <w:hideMark/>
          </w:tcPr>
          <w:p w14:paraId="5EDA8352" w14:textId="77777777" w:rsidR="009D51F5" w:rsidRPr="008B3B5C" w:rsidRDefault="009D51F5" w:rsidP="004C6510">
            <w:pPr>
              <w:rPr>
                <w:rFonts w:ascii="Verdana" w:hAnsi="Verdana"/>
                <w:sz w:val="22"/>
              </w:rPr>
            </w:pPr>
            <w:r w:rsidRPr="008B3B5C">
              <w:rPr>
                <w:rFonts w:ascii="Verdana" w:hAnsi="Verdana"/>
                <w:sz w:val="22"/>
                <w:lang w:val="es-ES"/>
              </w:rPr>
              <w:t>Especialización </w:t>
            </w:r>
            <w:r w:rsidRPr="008B3B5C">
              <w:rPr>
                <w:rFonts w:ascii="Verdana" w:hAnsi="Verdana"/>
                <w:sz w:val="22"/>
              </w:rPr>
              <w:t> </w:t>
            </w:r>
          </w:p>
        </w:tc>
        <w:tc>
          <w:tcPr>
            <w:tcW w:w="3435" w:type="dxa"/>
            <w:tcBorders>
              <w:top w:val="nil"/>
              <w:left w:val="nil"/>
              <w:bottom w:val="single" w:sz="6" w:space="0" w:color="000000"/>
              <w:right w:val="single" w:sz="6" w:space="0" w:color="000000"/>
            </w:tcBorders>
            <w:hideMark/>
          </w:tcPr>
          <w:p w14:paraId="7FECCE55" w14:textId="77777777" w:rsidR="009D51F5" w:rsidRPr="008B3B5C" w:rsidRDefault="009D51F5" w:rsidP="004C6510">
            <w:pPr>
              <w:rPr>
                <w:rFonts w:ascii="Verdana" w:hAnsi="Verdana"/>
                <w:sz w:val="22"/>
              </w:rPr>
            </w:pPr>
            <w:r w:rsidRPr="008B3B5C">
              <w:rPr>
                <w:rFonts w:ascii="Verdana" w:hAnsi="Verdana"/>
                <w:sz w:val="22"/>
                <w:lang w:val="es-ES"/>
              </w:rPr>
              <w:t>Veinticuatro (24) meses</w:t>
            </w:r>
            <w:r w:rsidRPr="008B3B5C">
              <w:rPr>
                <w:rFonts w:ascii="Verdana" w:hAnsi="Verdana"/>
                <w:sz w:val="22"/>
              </w:rPr>
              <w:t> </w:t>
            </w:r>
          </w:p>
        </w:tc>
        <w:tc>
          <w:tcPr>
            <w:tcW w:w="3000" w:type="dxa"/>
            <w:tcBorders>
              <w:top w:val="nil"/>
              <w:left w:val="nil"/>
              <w:bottom w:val="single" w:sz="6" w:space="0" w:color="000000"/>
              <w:right w:val="single" w:sz="6" w:space="0" w:color="000000"/>
            </w:tcBorders>
            <w:hideMark/>
          </w:tcPr>
          <w:p w14:paraId="3AB48226" w14:textId="77777777" w:rsidR="009D51F5" w:rsidRPr="008B3B5C" w:rsidRDefault="009D51F5" w:rsidP="004C6510">
            <w:pPr>
              <w:rPr>
                <w:rFonts w:ascii="Verdana" w:hAnsi="Verdana"/>
                <w:sz w:val="22"/>
              </w:rPr>
            </w:pPr>
            <w:r w:rsidRPr="008B3B5C">
              <w:rPr>
                <w:rFonts w:ascii="Verdana" w:hAnsi="Verdana"/>
                <w:sz w:val="22"/>
                <w:lang w:val="es-ES"/>
              </w:rPr>
              <w:t>Doce (12) meses</w:t>
            </w:r>
            <w:r w:rsidRPr="008B3B5C">
              <w:rPr>
                <w:rFonts w:ascii="Verdana" w:hAnsi="Verdana"/>
                <w:sz w:val="22"/>
              </w:rPr>
              <w:t> </w:t>
            </w:r>
          </w:p>
        </w:tc>
      </w:tr>
      <w:tr w:rsidR="009D51F5" w:rsidRPr="008B3B5C" w14:paraId="3C2B51F6" w14:textId="77777777" w:rsidTr="004C6510">
        <w:tc>
          <w:tcPr>
            <w:tcW w:w="2085" w:type="dxa"/>
            <w:tcBorders>
              <w:top w:val="nil"/>
              <w:left w:val="single" w:sz="6" w:space="0" w:color="000000"/>
              <w:bottom w:val="single" w:sz="6" w:space="0" w:color="000000"/>
              <w:right w:val="single" w:sz="6" w:space="0" w:color="000000"/>
            </w:tcBorders>
            <w:hideMark/>
          </w:tcPr>
          <w:p w14:paraId="09B6EDF2" w14:textId="77777777" w:rsidR="009D51F5" w:rsidRPr="008B3B5C" w:rsidRDefault="009D51F5" w:rsidP="004C6510">
            <w:pPr>
              <w:rPr>
                <w:rFonts w:ascii="Verdana" w:hAnsi="Verdana"/>
                <w:sz w:val="22"/>
              </w:rPr>
            </w:pPr>
            <w:r w:rsidRPr="008B3B5C">
              <w:rPr>
                <w:rFonts w:ascii="Verdana" w:hAnsi="Verdana"/>
                <w:sz w:val="22"/>
                <w:lang w:val="es-ES"/>
              </w:rPr>
              <w:t>Maestría</w:t>
            </w:r>
            <w:r w:rsidRPr="008B3B5C">
              <w:rPr>
                <w:rFonts w:ascii="Verdana" w:hAnsi="Verdana"/>
                <w:sz w:val="22"/>
              </w:rPr>
              <w:t> </w:t>
            </w:r>
          </w:p>
        </w:tc>
        <w:tc>
          <w:tcPr>
            <w:tcW w:w="3435" w:type="dxa"/>
            <w:tcBorders>
              <w:top w:val="nil"/>
              <w:left w:val="nil"/>
              <w:bottom w:val="single" w:sz="6" w:space="0" w:color="000000"/>
              <w:right w:val="single" w:sz="6" w:space="0" w:color="000000"/>
            </w:tcBorders>
            <w:hideMark/>
          </w:tcPr>
          <w:p w14:paraId="49D31F13" w14:textId="77777777" w:rsidR="009D51F5" w:rsidRPr="008B3B5C" w:rsidRDefault="009D51F5" w:rsidP="004C6510">
            <w:pPr>
              <w:rPr>
                <w:rFonts w:ascii="Verdana" w:hAnsi="Verdana"/>
                <w:sz w:val="22"/>
              </w:rPr>
            </w:pPr>
            <w:r w:rsidRPr="008B3B5C">
              <w:rPr>
                <w:rFonts w:ascii="Verdana" w:hAnsi="Verdana"/>
                <w:sz w:val="22"/>
                <w:lang w:val="es-ES"/>
              </w:rPr>
              <w:t>Treinta y seis (36) meses</w:t>
            </w:r>
            <w:r w:rsidRPr="008B3B5C">
              <w:rPr>
                <w:rFonts w:ascii="Verdana" w:hAnsi="Verdana"/>
                <w:sz w:val="22"/>
              </w:rPr>
              <w:t> </w:t>
            </w:r>
          </w:p>
        </w:tc>
        <w:tc>
          <w:tcPr>
            <w:tcW w:w="3000" w:type="dxa"/>
            <w:tcBorders>
              <w:top w:val="nil"/>
              <w:left w:val="nil"/>
              <w:bottom w:val="single" w:sz="6" w:space="0" w:color="000000"/>
              <w:right w:val="single" w:sz="6" w:space="0" w:color="000000"/>
            </w:tcBorders>
            <w:hideMark/>
          </w:tcPr>
          <w:p w14:paraId="435C04A7" w14:textId="77777777" w:rsidR="009D51F5" w:rsidRPr="008B3B5C" w:rsidRDefault="009D51F5" w:rsidP="004C6510">
            <w:pPr>
              <w:rPr>
                <w:rFonts w:ascii="Verdana" w:hAnsi="Verdana"/>
                <w:sz w:val="22"/>
              </w:rPr>
            </w:pPr>
            <w:r w:rsidRPr="008B3B5C">
              <w:rPr>
                <w:rFonts w:ascii="Verdana" w:hAnsi="Verdana"/>
                <w:sz w:val="22"/>
                <w:lang w:val="es-ES"/>
              </w:rPr>
              <w:t>Dieciocho (18) meses</w:t>
            </w:r>
            <w:r w:rsidRPr="008B3B5C">
              <w:rPr>
                <w:rFonts w:ascii="Verdana" w:hAnsi="Verdana"/>
                <w:sz w:val="22"/>
              </w:rPr>
              <w:t> </w:t>
            </w:r>
          </w:p>
        </w:tc>
      </w:tr>
      <w:tr w:rsidR="009D51F5" w:rsidRPr="008B3B5C" w14:paraId="4E980049" w14:textId="77777777" w:rsidTr="004C6510">
        <w:tc>
          <w:tcPr>
            <w:tcW w:w="2085" w:type="dxa"/>
            <w:tcBorders>
              <w:top w:val="nil"/>
              <w:left w:val="single" w:sz="6" w:space="0" w:color="000000"/>
              <w:bottom w:val="single" w:sz="6" w:space="0" w:color="000000"/>
              <w:right w:val="single" w:sz="6" w:space="0" w:color="000000"/>
            </w:tcBorders>
            <w:hideMark/>
          </w:tcPr>
          <w:p w14:paraId="64F4154B" w14:textId="77777777" w:rsidR="009D51F5" w:rsidRPr="008B3B5C" w:rsidRDefault="009D51F5" w:rsidP="004C6510">
            <w:pPr>
              <w:rPr>
                <w:rFonts w:ascii="Verdana" w:hAnsi="Verdana"/>
                <w:sz w:val="22"/>
              </w:rPr>
            </w:pPr>
            <w:r w:rsidRPr="008B3B5C">
              <w:rPr>
                <w:rFonts w:ascii="Verdana" w:hAnsi="Verdana"/>
                <w:sz w:val="22"/>
                <w:lang w:val="es-ES"/>
              </w:rPr>
              <w:t>Doctorado</w:t>
            </w:r>
            <w:r w:rsidRPr="008B3B5C">
              <w:rPr>
                <w:rFonts w:ascii="Verdana" w:hAnsi="Verdana"/>
                <w:sz w:val="22"/>
              </w:rPr>
              <w:t> </w:t>
            </w:r>
          </w:p>
        </w:tc>
        <w:tc>
          <w:tcPr>
            <w:tcW w:w="3435" w:type="dxa"/>
            <w:tcBorders>
              <w:top w:val="nil"/>
              <w:left w:val="nil"/>
              <w:bottom w:val="single" w:sz="6" w:space="0" w:color="000000"/>
              <w:right w:val="single" w:sz="6" w:space="0" w:color="000000"/>
            </w:tcBorders>
            <w:hideMark/>
          </w:tcPr>
          <w:p w14:paraId="02E1D0AA" w14:textId="77777777" w:rsidR="009D51F5" w:rsidRPr="008B3B5C" w:rsidRDefault="009D51F5" w:rsidP="004C6510">
            <w:pPr>
              <w:rPr>
                <w:rFonts w:ascii="Verdana" w:hAnsi="Verdana"/>
                <w:sz w:val="22"/>
              </w:rPr>
            </w:pPr>
            <w:r w:rsidRPr="008B3B5C">
              <w:rPr>
                <w:rFonts w:ascii="Verdana" w:hAnsi="Verdana"/>
                <w:sz w:val="22"/>
                <w:lang w:val="es-ES"/>
              </w:rPr>
              <w:t>Cuarenta y ocho (48) meses</w:t>
            </w:r>
            <w:r w:rsidRPr="008B3B5C">
              <w:rPr>
                <w:rFonts w:ascii="Verdana" w:hAnsi="Verdana"/>
                <w:sz w:val="22"/>
              </w:rPr>
              <w:t> </w:t>
            </w:r>
          </w:p>
        </w:tc>
        <w:tc>
          <w:tcPr>
            <w:tcW w:w="3000" w:type="dxa"/>
            <w:tcBorders>
              <w:top w:val="nil"/>
              <w:left w:val="nil"/>
              <w:bottom w:val="single" w:sz="6" w:space="0" w:color="000000"/>
              <w:right w:val="single" w:sz="6" w:space="0" w:color="000000"/>
            </w:tcBorders>
            <w:hideMark/>
          </w:tcPr>
          <w:p w14:paraId="2C0ECB3F" w14:textId="77777777" w:rsidR="009D51F5" w:rsidRPr="008B3B5C" w:rsidRDefault="009D51F5" w:rsidP="004C6510">
            <w:pPr>
              <w:rPr>
                <w:rFonts w:ascii="Verdana" w:hAnsi="Verdana"/>
                <w:sz w:val="22"/>
              </w:rPr>
            </w:pPr>
            <w:r w:rsidRPr="008B3B5C">
              <w:rPr>
                <w:rFonts w:ascii="Verdana" w:hAnsi="Verdana"/>
                <w:sz w:val="22"/>
                <w:lang w:val="es-ES"/>
              </w:rPr>
              <w:t>Veinticuatro (24) meses</w:t>
            </w:r>
            <w:r w:rsidRPr="008B3B5C">
              <w:rPr>
                <w:rFonts w:ascii="Verdana" w:hAnsi="Verdana"/>
                <w:sz w:val="22"/>
              </w:rPr>
              <w:t> </w:t>
            </w:r>
          </w:p>
        </w:tc>
      </w:tr>
    </w:tbl>
    <w:p w14:paraId="384FDD8A" w14:textId="77777777" w:rsidR="009D51F5" w:rsidRPr="008B3B5C" w:rsidRDefault="009D51F5" w:rsidP="009D51F5">
      <w:pPr>
        <w:rPr>
          <w:rFonts w:ascii="Verdana" w:hAnsi="Verdana"/>
          <w:sz w:val="22"/>
        </w:rPr>
      </w:pPr>
      <w:r w:rsidRPr="008B3B5C">
        <w:rPr>
          <w:rFonts w:ascii="Verdana" w:hAnsi="Verdana"/>
          <w:sz w:val="22"/>
        </w:rPr>
        <w:t> </w:t>
      </w:r>
    </w:p>
    <w:p w14:paraId="6AF2DBFC" w14:textId="77777777" w:rsidR="009D51F5" w:rsidRPr="008B3B5C" w:rsidRDefault="009D51F5" w:rsidP="009D51F5">
      <w:pPr>
        <w:ind w:left="708"/>
        <w:rPr>
          <w:rFonts w:ascii="Verdana" w:hAnsi="Verdana"/>
          <w:sz w:val="22"/>
        </w:rPr>
      </w:pPr>
      <w:r w:rsidRPr="008B3B5C">
        <w:rPr>
          <w:rFonts w:ascii="Verdana" w:hAnsi="Verdana"/>
          <w:sz w:val="22"/>
        </w:rPr>
        <w:t>Las equivalencias se pueden aplicar en los siguientes eventos:  </w:t>
      </w:r>
    </w:p>
    <w:p w14:paraId="01EE3F1F" w14:textId="77777777" w:rsidR="009D51F5" w:rsidRPr="008B3B5C" w:rsidRDefault="009D51F5" w:rsidP="009D51F5">
      <w:pPr>
        <w:ind w:left="708"/>
        <w:rPr>
          <w:rFonts w:ascii="Verdana" w:hAnsi="Verdana"/>
          <w:sz w:val="22"/>
        </w:rPr>
      </w:pPr>
    </w:p>
    <w:p w14:paraId="2BF84362" w14:textId="77777777" w:rsidR="009D51F5" w:rsidRPr="008B3B5C" w:rsidRDefault="009D51F5" w:rsidP="009D51F5">
      <w:pPr>
        <w:numPr>
          <w:ilvl w:val="0"/>
          <w:numId w:val="11"/>
        </w:numPr>
        <w:tabs>
          <w:tab w:val="clear" w:pos="720"/>
          <w:tab w:val="num" w:pos="1428"/>
        </w:tabs>
        <w:ind w:left="1428"/>
        <w:rPr>
          <w:rFonts w:ascii="Verdana" w:hAnsi="Verdana"/>
          <w:sz w:val="22"/>
        </w:rPr>
      </w:pPr>
      <w:r w:rsidRPr="008B3B5C">
        <w:rPr>
          <w:rFonts w:ascii="Verdana" w:hAnsi="Verdana"/>
          <w:sz w:val="22"/>
        </w:rPr>
        <w:t>Título de posgrado en las diferentes modalidades por experiencia general y viceversa.  </w:t>
      </w:r>
    </w:p>
    <w:p w14:paraId="6E3DC624" w14:textId="77777777" w:rsidR="009D51F5" w:rsidRPr="008B3B5C" w:rsidRDefault="009D51F5" w:rsidP="009D51F5">
      <w:pPr>
        <w:numPr>
          <w:ilvl w:val="0"/>
          <w:numId w:val="11"/>
        </w:numPr>
        <w:tabs>
          <w:tab w:val="clear" w:pos="720"/>
          <w:tab w:val="num" w:pos="1428"/>
        </w:tabs>
        <w:ind w:left="1428"/>
        <w:rPr>
          <w:rFonts w:ascii="Verdana" w:hAnsi="Verdana"/>
          <w:sz w:val="22"/>
        </w:rPr>
      </w:pPr>
      <w:r w:rsidRPr="008B3B5C">
        <w:rPr>
          <w:rFonts w:ascii="Verdana" w:hAnsi="Verdana"/>
          <w:sz w:val="22"/>
        </w:rPr>
        <w:t>Título de posgrado en las diferentes modalidades por experiencia específica y viceversa.  </w:t>
      </w:r>
    </w:p>
    <w:p w14:paraId="52E7451E" w14:textId="1F4FB978" w:rsidR="009D51F5" w:rsidRDefault="009D51F5" w:rsidP="009D51F5">
      <w:pPr>
        <w:numPr>
          <w:ilvl w:val="0"/>
          <w:numId w:val="11"/>
        </w:numPr>
        <w:tabs>
          <w:tab w:val="clear" w:pos="720"/>
          <w:tab w:val="num" w:pos="1428"/>
        </w:tabs>
        <w:ind w:left="1428"/>
        <w:rPr>
          <w:rFonts w:ascii="Verdana" w:hAnsi="Verdana"/>
          <w:sz w:val="22"/>
        </w:rPr>
      </w:pPr>
      <w:r w:rsidRPr="008B3B5C">
        <w:rPr>
          <w:rFonts w:ascii="Verdana" w:hAnsi="Verdana"/>
          <w:sz w:val="22"/>
        </w:rPr>
        <w:t>No se puede aplicar equivalencia de experiencia general por experiencia específica o viceversa. </w:t>
      </w:r>
    </w:p>
    <w:p w14:paraId="18476388" w14:textId="77777777" w:rsidR="00C40A56" w:rsidRDefault="00C40A56">
      <w:pPr>
        <w:rPr>
          <w:rFonts w:ascii="Verdana" w:hAnsi="Verdana"/>
          <w:sz w:val="22"/>
        </w:rPr>
      </w:pPr>
    </w:p>
    <w:p w14:paraId="3540FD87" w14:textId="77777777" w:rsidR="0064272A" w:rsidRDefault="0064272A" w:rsidP="00A47C31">
      <w:pPr>
        <w:rPr>
          <w:rFonts w:ascii="Verdana" w:hAnsi="Verdana"/>
          <w:sz w:val="22"/>
        </w:rPr>
      </w:pPr>
    </w:p>
    <w:p w14:paraId="508AE425" w14:textId="27E34104" w:rsidR="009D51F5" w:rsidRDefault="009D51F5" w:rsidP="009D51F5">
      <w:pPr>
        <w:rPr>
          <w:rFonts w:ascii="Verdana" w:hAnsi="Verdana"/>
          <w:sz w:val="22"/>
        </w:rPr>
      </w:pPr>
      <w:r w:rsidRPr="009D51F5">
        <w:rPr>
          <w:rFonts w:ascii="Verdana" w:hAnsi="Verdana"/>
          <w:sz w:val="22"/>
        </w:rPr>
        <w:t>El personal relacionado corresponde al siguiente:</w:t>
      </w:r>
    </w:p>
    <w:p w14:paraId="088F7422" w14:textId="77777777" w:rsidR="009D51F5" w:rsidRDefault="009D51F5" w:rsidP="00354507">
      <w:pPr>
        <w:rPr>
          <w:rFonts w:ascii="Verdana" w:hAnsi="Verdana" w:cs="Arial"/>
          <w:b/>
          <w:bCs/>
          <w:i/>
        </w:rPr>
      </w:pPr>
    </w:p>
    <w:p w14:paraId="4AD7451C" w14:textId="0266F72D" w:rsidR="00C5111F" w:rsidRPr="008B3B5C" w:rsidRDefault="00C5111F" w:rsidP="00354507">
      <w:pPr>
        <w:rPr>
          <w:rFonts w:ascii="Verdana" w:hAnsi="Verdana" w:cs="Arial"/>
          <w:b/>
          <w:bCs/>
          <w:i/>
        </w:rPr>
      </w:pPr>
      <w:r w:rsidRPr="008B3B5C">
        <w:rPr>
          <w:rFonts w:ascii="Verdana" w:hAnsi="Verdana" w:cs="Arial"/>
          <w:b/>
          <w:bCs/>
          <w:i/>
        </w:rPr>
        <w:t>LOTE 1</w:t>
      </w:r>
    </w:p>
    <w:p w14:paraId="3F832960" w14:textId="77777777" w:rsidR="00C5111F" w:rsidRPr="008B3B5C" w:rsidRDefault="00C5111F" w:rsidP="00354507">
      <w:pPr>
        <w:rPr>
          <w:rFonts w:ascii="Verdana" w:hAnsi="Verdana" w:cs="Arial"/>
          <w:i/>
        </w:rPr>
      </w:pPr>
    </w:p>
    <w:p w14:paraId="25D7186D" w14:textId="77777777" w:rsidR="00C5111F" w:rsidRPr="008B3B5C" w:rsidRDefault="00C5111F" w:rsidP="00354507">
      <w:pPr>
        <w:rPr>
          <w:rFonts w:ascii="Verdana" w:hAnsi="Verdana" w:cs="Arial"/>
          <w:i/>
        </w:rPr>
      </w:pPr>
      <w:r w:rsidRPr="008B3B5C">
        <w:rPr>
          <w:rFonts w:ascii="Verdana" w:hAnsi="Verdana" w:cs="Arial"/>
          <w:i/>
        </w:rPr>
        <w:t>ESTACIONES DE POLICÍA LOCALIZADOS EN LOS MUNICIPIOS NIMAIMA (CENTRO POBLADO DE TOBIA), CAPARRAPÍ, YACOPÍ (INSPECCIÓN DE PATEVACA), QUEBRADANEGRA, CHAGUANÍ, JUNÍN, CAQUEZA, GUADUAS (INSPECCION LA PAZ) Y SUBIA</w:t>
      </w:r>
    </w:p>
    <w:p w14:paraId="47D0CB30" w14:textId="77777777" w:rsidR="00C5111F" w:rsidRPr="008B3B5C" w:rsidRDefault="00C5111F" w:rsidP="00354507">
      <w:pPr>
        <w:rPr>
          <w:rFonts w:ascii="Verdana" w:hAnsi="Verdana" w:cs="Arial"/>
          <w:i/>
        </w:rPr>
      </w:pPr>
    </w:p>
    <w:tbl>
      <w:tblPr>
        <w:tblW w:w="9351" w:type="dxa"/>
        <w:tblCellMar>
          <w:top w:w="15" w:type="dxa"/>
          <w:left w:w="70" w:type="dxa"/>
          <w:bottom w:w="15" w:type="dxa"/>
          <w:right w:w="70" w:type="dxa"/>
        </w:tblCellMar>
        <w:tblLook w:val="04A0" w:firstRow="1" w:lastRow="0" w:firstColumn="1" w:lastColumn="0" w:noHBand="0" w:noVBand="1"/>
      </w:tblPr>
      <w:tblGrid>
        <w:gridCol w:w="886"/>
        <w:gridCol w:w="2338"/>
        <w:gridCol w:w="1166"/>
        <w:gridCol w:w="2966"/>
        <w:gridCol w:w="1995"/>
      </w:tblGrid>
      <w:tr w:rsidR="005D7ED0" w:rsidRPr="00614947" w14:paraId="563E05D3" w14:textId="77777777" w:rsidTr="00A47C31">
        <w:trPr>
          <w:trHeight w:val="245"/>
          <w:tblHeader/>
        </w:trPr>
        <w:tc>
          <w:tcPr>
            <w:tcW w:w="886"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9519376" w14:textId="77777777" w:rsidR="005D7ED0" w:rsidRPr="00614947" w:rsidRDefault="005D7ED0" w:rsidP="004C6510">
            <w:pPr>
              <w:jc w:val="center"/>
              <w:rPr>
                <w:rFonts w:ascii="Arial" w:hAnsi="Arial" w:cs="Arial"/>
                <w:b/>
                <w:color w:val="000000"/>
                <w:szCs w:val="20"/>
              </w:rPr>
            </w:pPr>
            <w:r w:rsidRPr="00614947">
              <w:rPr>
                <w:rFonts w:ascii="Arial" w:hAnsi="Arial" w:cs="Arial"/>
                <w:b/>
                <w:color w:val="000000"/>
                <w:szCs w:val="20"/>
              </w:rPr>
              <w:t>Perfil No.</w:t>
            </w:r>
          </w:p>
        </w:tc>
        <w:tc>
          <w:tcPr>
            <w:tcW w:w="233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9930369" w14:textId="77777777" w:rsidR="005D7ED0" w:rsidRPr="00614947" w:rsidRDefault="005D7ED0" w:rsidP="004C6510">
            <w:pPr>
              <w:jc w:val="center"/>
              <w:rPr>
                <w:rFonts w:ascii="Arial" w:hAnsi="Arial" w:cs="Arial"/>
                <w:b/>
                <w:color w:val="000000"/>
                <w:szCs w:val="20"/>
              </w:rPr>
            </w:pPr>
            <w:r w:rsidRPr="00614947">
              <w:rPr>
                <w:rFonts w:ascii="Arial" w:hAnsi="Arial" w:cs="Arial"/>
                <w:b/>
                <w:color w:val="000000"/>
                <w:szCs w:val="20"/>
              </w:rPr>
              <w:t>Cargo</w:t>
            </w:r>
          </w:p>
        </w:tc>
        <w:tc>
          <w:tcPr>
            <w:tcW w:w="1166" w:type="dxa"/>
            <w:tcBorders>
              <w:top w:val="single" w:sz="4" w:space="0" w:color="auto"/>
              <w:left w:val="single" w:sz="4" w:space="0" w:color="auto"/>
              <w:bottom w:val="single" w:sz="4" w:space="0" w:color="auto"/>
              <w:right w:val="single" w:sz="4" w:space="0" w:color="auto"/>
            </w:tcBorders>
            <w:shd w:val="clear" w:color="auto" w:fill="D0CECE"/>
          </w:tcPr>
          <w:p w14:paraId="17F6C26A" w14:textId="77777777" w:rsidR="005D7ED0" w:rsidRPr="00614947" w:rsidRDefault="005D7ED0" w:rsidP="004C6510">
            <w:pPr>
              <w:jc w:val="center"/>
              <w:rPr>
                <w:rFonts w:ascii="Arial" w:hAnsi="Arial" w:cs="Arial"/>
                <w:b/>
                <w:bCs/>
                <w:color w:val="000000"/>
                <w:szCs w:val="20"/>
              </w:rPr>
            </w:pPr>
          </w:p>
          <w:p w14:paraId="708D2C4E" w14:textId="77777777" w:rsidR="005D7ED0" w:rsidRPr="00614947" w:rsidRDefault="005D7ED0" w:rsidP="004C6510">
            <w:pPr>
              <w:jc w:val="center"/>
              <w:rPr>
                <w:rFonts w:ascii="Arial" w:hAnsi="Arial" w:cs="Arial"/>
                <w:b/>
                <w:bCs/>
                <w:color w:val="000000"/>
                <w:szCs w:val="20"/>
              </w:rPr>
            </w:pPr>
            <w:proofErr w:type="spellStart"/>
            <w:r w:rsidRPr="00614947">
              <w:rPr>
                <w:rFonts w:ascii="Arial" w:hAnsi="Arial" w:cs="Arial"/>
                <w:b/>
                <w:bCs/>
                <w:color w:val="000000"/>
                <w:szCs w:val="20"/>
              </w:rPr>
              <w:t>Cant</w:t>
            </w:r>
            <w:proofErr w:type="spellEnd"/>
          </w:p>
        </w:tc>
        <w:tc>
          <w:tcPr>
            <w:tcW w:w="2966"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2E99755" w14:textId="77777777" w:rsidR="005D7ED0" w:rsidRPr="00614947" w:rsidRDefault="005D7ED0" w:rsidP="004C6510">
            <w:pPr>
              <w:jc w:val="center"/>
              <w:rPr>
                <w:rFonts w:ascii="Arial" w:hAnsi="Arial" w:cs="Arial"/>
                <w:b/>
                <w:bCs/>
                <w:color w:val="000000"/>
                <w:szCs w:val="20"/>
              </w:rPr>
            </w:pPr>
            <w:r w:rsidRPr="00614947">
              <w:rPr>
                <w:rFonts w:ascii="Arial" w:hAnsi="Arial" w:cs="Arial"/>
                <w:b/>
                <w:bCs/>
                <w:color w:val="000000"/>
                <w:szCs w:val="20"/>
              </w:rPr>
              <w:t>Título profesional</w:t>
            </w:r>
          </w:p>
        </w:tc>
        <w:tc>
          <w:tcPr>
            <w:tcW w:w="199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65F8068" w14:textId="77777777" w:rsidR="005D7ED0" w:rsidRPr="00614947" w:rsidRDefault="005D7ED0" w:rsidP="004C6510">
            <w:pPr>
              <w:jc w:val="center"/>
              <w:rPr>
                <w:rFonts w:ascii="Arial" w:hAnsi="Arial" w:cs="Arial"/>
                <w:b/>
                <w:bCs/>
                <w:color w:val="000000"/>
                <w:szCs w:val="20"/>
              </w:rPr>
            </w:pPr>
            <w:r w:rsidRPr="00614947">
              <w:rPr>
                <w:rFonts w:ascii="Arial" w:hAnsi="Arial" w:cs="Arial"/>
                <w:b/>
                <w:bCs/>
                <w:color w:val="000000"/>
                <w:szCs w:val="20"/>
              </w:rPr>
              <w:t>Título de posgrado</w:t>
            </w:r>
          </w:p>
        </w:tc>
      </w:tr>
      <w:tr w:rsidR="005D7ED0" w:rsidRPr="00614947" w14:paraId="6FCAD5AD" w14:textId="77777777" w:rsidTr="00A47C31">
        <w:trPr>
          <w:trHeight w:val="368"/>
        </w:trPr>
        <w:tc>
          <w:tcPr>
            <w:tcW w:w="886" w:type="dxa"/>
            <w:tcBorders>
              <w:top w:val="single" w:sz="4" w:space="0" w:color="auto"/>
              <w:left w:val="single" w:sz="4" w:space="0" w:color="auto"/>
              <w:bottom w:val="single" w:sz="4" w:space="0" w:color="auto"/>
              <w:right w:val="single" w:sz="4" w:space="0" w:color="auto"/>
            </w:tcBorders>
            <w:noWrap/>
            <w:vAlign w:val="center"/>
            <w:hideMark/>
          </w:tcPr>
          <w:p w14:paraId="24726272" w14:textId="77777777" w:rsidR="005D7ED0" w:rsidRPr="00614947" w:rsidRDefault="005D7ED0" w:rsidP="004C6510">
            <w:pPr>
              <w:jc w:val="center"/>
              <w:rPr>
                <w:rFonts w:ascii="Arial" w:hAnsi="Arial" w:cs="Arial"/>
                <w:b/>
                <w:color w:val="000000"/>
                <w:szCs w:val="20"/>
              </w:rPr>
            </w:pPr>
            <w:r w:rsidRPr="00614947">
              <w:rPr>
                <w:rFonts w:ascii="Arial" w:hAnsi="Arial" w:cs="Arial"/>
                <w:b/>
                <w:color w:val="000000"/>
                <w:szCs w:val="20"/>
              </w:rPr>
              <w:t>1</w:t>
            </w:r>
          </w:p>
        </w:tc>
        <w:tc>
          <w:tcPr>
            <w:tcW w:w="2338" w:type="dxa"/>
            <w:tcBorders>
              <w:top w:val="single" w:sz="4" w:space="0" w:color="auto"/>
              <w:left w:val="single" w:sz="4" w:space="0" w:color="auto"/>
              <w:bottom w:val="single" w:sz="4" w:space="0" w:color="auto"/>
              <w:right w:val="single" w:sz="4" w:space="0" w:color="auto"/>
            </w:tcBorders>
            <w:vAlign w:val="center"/>
            <w:hideMark/>
          </w:tcPr>
          <w:p w14:paraId="53376D61" w14:textId="77777777" w:rsidR="005D7ED0" w:rsidRPr="00614947" w:rsidRDefault="005D7ED0" w:rsidP="004C6510">
            <w:pPr>
              <w:rPr>
                <w:rFonts w:ascii="Arial" w:hAnsi="Arial" w:cs="Arial"/>
                <w:b/>
                <w:color w:val="000000"/>
                <w:szCs w:val="20"/>
              </w:rPr>
            </w:pPr>
            <w:r w:rsidRPr="00614947">
              <w:rPr>
                <w:rFonts w:ascii="Arial" w:eastAsia="Times New Roman" w:hAnsi="Arial" w:cs="Arial"/>
                <w:color w:val="000000"/>
                <w:szCs w:val="20"/>
              </w:rPr>
              <w:t xml:space="preserve">DIRECTOR DE OBRA </w:t>
            </w:r>
          </w:p>
        </w:tc>
        <w:tc>
          <w:tcPr>
            <w:tcW w:w="1166" w:type="dxa"/>
            <w:tcBorders>
              <w:top w:val="single" w:sz="4" w:space="0" w:color="auto"/>
              <w:left w:val="single" w:sz="4" w:space="0" w:color="auto"/>
              <w:bottom w:val="single" w:sz="4" w:space="0" w:color="auto"/>
              <w:right w:val="single" w:sz="4" w:space="0" w:color="auto"/>
            </w:tcBorders>
          </w:tcPr>
          <w:p w14:paraId="106C0466" w14:textId="77777777" w:rsidR="005D7ED0" w:rsidRPr="00614947" w:rsidRDefault="005D7ED0" w:rsidP="004C6510">
            <w:pPr>
              <w:rPr>
                <w:rFonts w:ascii="Arial" w:eastAsia="Times New Roman" w:hAnsi="Arial" w:cs="Arial"/>
                <w:color w:val="000000"/>
                <w:szCs w:val="20"/>
              </w:rPr>
            </w:pPr>
          </w:p>
          <w:p w14:paraId="472688FC" w14:textId="77777777" w:rsidR="005D7ED0" w:rsidRPr="00614947" w:rsidRDefault="005D7ED0" w:rsidP="004C6510">
            <w:pPr>
              <w:rPr>
                <w:rFonts w:ascii="Arial" w:eastAsia="Times New Roman" w:hAnsi="Arial" w:cs="Arial"/>
                <w:color w:val="000000"/>
                <w:szCs w:val="20"/>
              </w:rPr>
            </w:pPr>
            <w:r w:rsidRPr="00614947">
              <w:rPr>
                <w:rFonts w:ascii="Arial" w:eastAsia="Times New Roman" w:hAnsi="Arial" w:cs="Arial"/>
                <w:color w:val="000000"/>
                <w:szCs w:val="20"/>
              </w:rPr>
              <w:t>Uno (01)</w:t>
            </w:r>
          </w:p>
        </w:tc>
        <w:tc>
          <w:tcPr>
            <w:tcW w:w="2966" w:type="dxa"/>
            <w:tcBorders>
              <w:top w:val="single" w:sz="4" w:space="0" w:color="auto"/>
              <w:left w:val="single" w:sz="4" w:space="0" w:color="auto"/>
              <w:bottom w:val="single" w:sz="4" w:space="0" w:color="auto"/>
              <w:right w:val="single" w:sz="4" w:space="0" w:color="auto"/>
            </w:tcBorders>
            <w:hideMark/>
          </w:tcPr>
          <w:p w14:paraId="2C620623" w14:textId="77777777" w:rsidR="005D7ED0" w:rsidRPr="00614947" w:rsidRDefault="005D7ED0" w:rsidP="004C6510">
            <w:pPr>
              <w:rPr>
                <w:rFonts w:ascii="Arial" w:eastAsia="Times New Roman" w:hAnsi="Arial" w:cs="Arial"/>
                <w:color w:val="000000"/>
                <w:szCs w:val="20"/>
              </w:rPr>
            </w:pPr>
          </w:p>
          <w:p w14:paraId="34ADF337" w14:textId="77777777" w:rsidR="005D7ED0" w:rsidRPr="00614947" w:rsidRDefault="005D7ED0" w:rsidP="004C6510">
            <w:pPr>
              <w:rPr>
                <w:rFonts w:ascii="Arial" w:hAnsi="Arial" w:cs="Arial"/>
                <w:b/>
                <w:bCs/>
                <w:color w:val="000000"/>
                <w:szCs w:val="20"/>
              </w:rPr>
            </w:pPr>
            <w:r w:rsidRPr="00614947">
              <w:rPr>
                <w:rFonts w:ascii="Arial" w:eastAsia="Times New Roman" w:hAnsi="Arial" w:cs="Arial"/>
                <w:color w:val="000000"/>
                <w:szCs w:val="20"/>
              </w:rPr>
              <w:t xml:space="preserve">Título profesional en Ingeniería Civil, y/o Arquitectura </w:t>
            </w:r>
          </w:p>
        </w:tc>
        <w:tc>
          <w:tcPr>
            <w:tcW w:w="1995" w:type="dxa"/>
            <w:tcBorders>
              <w:top w:val="single" w:sz="4" w:space="0" w:color="auto"/>
              <w:left w:val="single" w:sz="4" w:space="0" w:color="auto"/>
              <w:bottom w:val="single" w:sz="4" w:space="0" w:color="auto"/>
              <w:right w:val="single" w:sz="4" w:space="0" w:color="auto"/>
            </w:tcBorders>
            <w:hideMark/>
          </w:tcPr>
          <w:p w14:paraId="105842CD" w14:textId="77777777" w:rsidR="005D7ED0" w:rsidRPr="00614947" w:rsidRDefault="005D7ED0" w:rsidP="004C6510">
            <w:pPr>
              <w:rPr>
                <w:rFonts w:ascii="Arial" w:eastAsia="Times New Roman" w:hAnsi="Arial" w:cs="Arial"/>
                <w:color w:val="000000"/>
                <w:szCs w:val="20"/>
              </w:rPr>
            </w:pPr>
          </w:p>
          <w:p w14:paraId="4AE59223" w14:textId="77777777" w:rsidR="005D7ED0" w:rsidRPr="00614947" w:rsidRDefault="005D7ED0" w:rsidP="004C6510">
            <w:pPr>
              <w:rPr>
                <w:rFonts w:ascii="Arial" w:hAnsi="Arial" w:cs="Arial"/>
                <w:color w:val="000000"/>
                <w:szCs w:val="20"/>
              </w:rPr>
            </w:pPr>
            <w:r w:rsidRPr="00614947">
              <w:rPr>
                <w:rFonts w:ascii="Arial" w:eastAsia="Times New Roman" w:hAnsi="Arial" w:cs="Arial"/>
                <w:color w:val="000000"/>
                <w:szCs w:val="20"/>
              </w:rPr>
              <w:t xml:space="preserve">Especialización en gerencia de proyectos </w:t>
            </w:r>
          </w:p>
          <w:p w14:paraId="64243668" w14:textId="77777777" w:rsidR="005D7ED0" w:rsidRPr="00614947" w:rsidRDefault="005D7ED0" w:rsidP="004C6510">
            <w:pPr>
              <w:rPr>
                <w:rFonts w:ascii="Arial" w:hAnsi="Arial" w:cs="Arial"/>
                <w:color w:val="000000"/>
                <w:szCs w:val="20"/>
              </w:rPr>
            </w:pPr>
          </w:p>
        </w:tc>
      </w:tr>
      <w:tr w:rsidR="005D7ED0" w:rsidRPr="00614947" w14:paraId="11C9A533" w14:textId="77777777" w:rsidTr="00A47C31">
        <w:trPr>
          <w:trHeight w:val="899"/>
        </w:trPr>
        <w:tc>
          <w:tcPr>
            <w:tcW w:w="886" w:type="dxa"/>
            <w:tcBorders>
              <w:top w:val="single" w:sz="4" w:space="0" w:color="auto"/>
              <w:left w:val="single" w:sz="4" w:space="0" w:color="auto"/>
              <w:bottom w:val="single" w:sz="4" w:space="0" w:color="auto"/>
              <w:right w:val="single" w:sz="4" w:space="0" w:color="auto"/>
            </w:tcBorders>
            <w:noWrap/>
            <w:vAlign w:val="center"/>
          </w:tcPr>
          <w:p w14:paraId="53743027" w14:textId="77777777" w:rsidR="005D7ED0" w:rsidRPr="00614947" w:rsidRDefault="005D7ED0" w:rsidP="004C6510">
            <w:pPr>
              <w:jc w:val="center"/>
              <w:rPr>
                <w:rFonts w:ascii="Arial" w:hAnsi="Arial" w:cs="Arial"/>
                <w:b/>
                <w:color w:val="000000"/>
                <w:szCs w:val="20"/>
              </w:rPr>
            </w:pPr>
            <w:r w:rsidRPr="00614947">
              <w:rPr>
                <w:rFonts w:ascii="Arial" w:hAnsi="Arial" w:cs="Arial"/>
                <w:b/>
                <w:color w:val="000000"/>
                <w:szCs w:val="20"/>
              </w:rPr>
              <w:t>2</w:t>
            </w:r>
          </w:p>
        </w:tc>
        <w:tc>
          <w:tcPr>
            <w:tcW w:w="2338" w:type="dxa"/>
            <w:tcBorders>
              <w:top w:val="single" w:sz="4" w:space="0" w:color="auto"/>
              <w:left w:val="single" w:sz="4" w:space="0" w:color="auto"/>
              <w:bottom w:val="single" w:sz="4" w:space="0" w:color="auto"/>
              <w:right w:val="single" w:sz="4" w:space="0" w:color="auto"/>
            </w:tcBorders>
            <w:vAlign w:val="center"/>
          </w:tcPr>
          <w:p w14:paraId="2B682DFF" w14:textId="77777777" w:rsidR="005D7ED0" w:rsidRPr="00614947" w:rsidRDefault="005D7ED0" w:rsidP="004C6510">
            <w:pPr>
              <w:rPr>
                <w:rFonts w:ascii="Arial" w:hAnsi="Arial" w:cs="Arial"/>
                <w:b/>
                <w:color w:val="000000"/>
                <w:szCs w:val="20"/>
              </w:rPr>
            </w:pPr>
            <w:r w:rsidRPr="00614947">
              <w:rPr>
                <w:rFonts w:ascii="Arial" w:eastAsia="Times New Roman" w:hAnsi="Arial" w:cs="Arial"/>
                <w:color w:val="000000"/>
                <w:szCs w:val="20"/>
              </w:rPr>
              <w:t xml:space="preserve">RESIDENTE DE OBRA </w:t>
            </w:r>
          </w:p>
        </w:tc>
        <w:tc>
          <w:tcPr>
            <w:tcW w:w="1166" w:type="dxa"/>
            <w:tcBorders>
              <w:top w:val="single" w:sz="4" w:space="0" w:color="auto"/>
              <w:left w:val="single" w:sz="4" w:space="0" w:color="auto"/>
              <w:bottom w:val="single" w:sz="4" w:space="0" w:color="auto"/>
              <w:right w:val="single" w:sz="4" w:space="0" w:color="auto"/>
            </w:tcBorders>
          </w:tcPr>
          <w:p w14:paraId="56B963B5" w14:textId="77777777" w:rsidR="005D7ED0" w:rsidRPr="00570967" w:rsidRDefault="005D7ED0" w:rsidP="004C6510">
            <w:pPr>
              <w:rPr>
                <w:rFonts w:ascii="Arial" w:eastAsia="Times New Roman" w:hAnsi="Arial" w:cs="Arial"/>
                <w:color w:val="000000"/>
                <w:szCs w:val="20"/>
              </w:rPr>
            </w:pPr>
          </w:p>
          <w:p w14:paraId="34A21328" w14:textId="77777777" w:rsidR="005D7ED0" w:rsidRPr="00570967" w:rsidRDefault="005D7ED0" w:rsidP="004C6510">
            <w:pPr>
              <w:rPr>
                <w:rFonts w:ascii="Arial" w:eastAsia="Times New Roman" w:hAnsi="Arial" w:cs="Arial"/>
                <w:color w:val="000000"/>
                <w:szCs w:val="20"/>
              </w:rPr>
            </w:pPr>
            <w:r w:rsidRPr="00570967">
              <w:rPr>
                <w:rFonts w:ascii="Arial" w:eastAsia="Times New Roman" w:hAnsi="Arial" w:cs="Arial"/>
                <w:color w:val="000000"/>
                <w:szCs w:val="20"/>
              </w:rPr>
              <w:t>Tres (03)</w:t>
            </w:r>
          </w:p>
        </w:tc>
        <w:tc>
          <w:tcPr>
            <w:tcW w:w="2966" w:type="dxa"/>
            <w:tcBorders>
              <w:top w:val="single" w:sz="4" w:space="0" w:color="auto"/>
              <w:left w:val="single" w:sz="4" w:space="0" w:color="auto"/>
              <w:bottom w:val="single" w:sz="4" w:space="0" w:color="auto"/>
              <w:right w:val="single" w:sz="4" w:space="0" w:color="auto"/>
            </w:tcBorders>
          </w:tcPr>
          <w:p w14:paraId="77626CD3" w14:textId="77777777" w:rsidR="005D7ED0" w:rsidRDefault="005D7ED0" w:rsidP="004C6510">
            <w:pPr>
              <w:rPr>
                <w:rFonts w:ascii="Arial" w:eastAsia="Times New Roman" w:hAnsi="Arial" w:cs="Arial"/>
                <w:color w:val="000000"/>
                <w:szCs w:val="20"/>
              </w:rPr>
            </w:pPr>
          </w:p>
          <w:p w14:paraId="38B2CA8E" w14:textId="65E0AD3A" w:rsidR="005D7ED0" w:rsidRPr="00614947" w:rsidRDefault="005D7ED0" w:rsidP="004C6510">
            <w:pPr>
              <w:rPr>
                <w:rFonts w:ascii="Arial" w:hAnsi="Arial" w:cs="Arial"/>
                <w:color w:val="FF0000"/>
                <w:szCs w:val="20"/>
              </w:rPr>
            </w:pPr>
            <w:r w:rsidRPr="00570967">
              <w:rPr>
                <w:rFonts w:ascii="Arial" w:eastAsia="Times New Roman" w:hAnsi="Arial" w:cs="Arial"/>
                <w:color w:val="000000"/>
                <w:szCs w:val="20"/>
              </w:rPr>
              <w:t xml:space="preserve">Título profesional en Ingeniería Civil </w:t>
            </w:r>
            <w:r w:rsidRPr="00614947">
              <w:rPr>
                <w:rFonts w:ascii="Arial" w:eastAsia="Times New Roman" w:hAnsi="Arial" w:cs="Arial"/>
                <w:color w:val="000000"/>
                <w:szCs w:val="20"/>
              </w:rPr>
              <w:t>y/o Arquitectura</w:t>
            </w:r>
          </w:p>
        </w:tc>
        <w:tc>
          <w:tcPr>
            <w:tcW w:w="1995" w:type="dxa"/>
            <w:tcBorders>
              <w:top w:val="single" w:sz="4" w:space="0" w:color="auto"/>
              <w:left w:val="single" w:sz="4" w:space="0" w:color="auto"/>
              <w:bottom w:val="single" w:sz="4" w:space="0" w:color="auto"/>
              <w:right w:val="single" w:sz="4" w:space="0" w:color="auto"/>
            </w:tcBorders>
          </w:tcPr>
          <w:p w14:paraId="4E433C5C" w14:textId="77777777" w:rsidR="005D7ED0" w:rsidRPr="00614947" w:rsidRDefault="005D7ED0" w:rsidP="004C6510">
            <w:pPr>
              <w:rPr>
                <w:rFonts w:ascii="Arial" w:hAnsi="Arial" w:cs="Arial"/>
                <w:szCs w:val="20"/>
              </w:rPr>
            </w:pPr>
          </w:p>
          <w:p w14:paraId="046F6766" w14:textId="77777777" w:rsidR="005D7ED0" w:rsidRPr="00614947" w:rsidRDefault="005D7ED0" w:rsidP="004C6510">
            <w:pPr>
              <w:rPr>
                <w:rFonts w:ascii="Arial" w:hAnsi="Arial" w:cs="Arial"/>
                <w:szCs w:val="20"/>
              </w:rPr>
            </w:pPr>
            <w:r w:rsidRPr="00614947">
              <w:rPr>
                <w:rFonts w:ascii="Arial" w:hAnsi="Arial" w:cs="Arial"/>
                <w:szCs w:val="20"/>
              </w:rPr>
              <w:t>N/A</w:t>
            </w:r>
          </w:p>
        </w:tc>
      </w:tr>
      <w:tr w:rsidR="005D7ED0" w:rsidRPr="00614947" w14:paraId="3FA2CBEC" w14:textId="77777777" w:rsidTr="00A47C31">
        <w:trPr>
          <w:trHeight w:val="899"/>
        </w:trPr>
        <w:tc>
          <w:tcPr>
            <w:tcW w:w="886" w:type="dxa"/>
            <w:tcBorders>
              <w:top w:val="single" w:sz="4" w:space="0" w:color="auto"/>
              <w:left w:val="single" w:sz="4" w:space="0" w:color="auto"/>
              <w:bottom w:val="single" w:sz="4" w:space="0" w:color="auto"/>
              <w:right w:val="single" w:sz="4" w:space="0" w:color="auto"/>
            </w:tcBorders>
            <w:noWrap/>
            <w:vAlign w:val="center"/>
          </w:tcPr>
          <w:p w14:paraId="7FD34135" w14:textId="77777777" w:rsidR="005D7ED0" w:rsidRPr="00614947" w:rsidRDefault="005D7ED0" w:rsidP="004C6510">
            <w:pPr>
              <w:jc w:val="center"/>
              <w:rPr>
                <w:rFonts w:ascii="Arial" w:hAnsi="Arial" w:cs="Arial"/>
                <w:b/>
                <w:color w:val="000000"/>
                <w:szCs w:val="20"/>
              </w:rPr>
            </w:pPr>
            <w:r w:rsidRPr="00614947">
              <w:rPr>
                <w:rFonts w:ascii="Arial" w:hAnsi="Arial" w:cs="Arial"/>
                <w:b/>
                <w:color w:val="000000"/>
                <w:szCs w:val="20"/>
              </w:rPr>
              <w:t>3</w:t>
            </w:r>
          </w:p>
        </w:tc>
        <w:tc>
          <w:tcPr>
            <w:tcW w:w="2338" w:type="dxa"/>
            <w:tcBorders>
              <w:top w:val="single" w:sz="4" w:space="0" w:color="auto"/>
              <w:left w:val="single" w:sz="4" w:space="0" w:color="auto"/>
              <w:bottom w:val="single" w:sz="4" w:space="0" w:color="auto"/>
              <w:right w:val="single" w:sz="4" w:space="0" w:color="auto"/>
            </w:tcBorders>
            <w:vAlign w:val="center"/>
          </w:tcPr>
          <w:p w14:paraId="66798A7C" w14:textId="77777777" w:rsidR="005D7ED0" w:rsidRPr="00614947" w:rsidRDefault="005D7ED0" w:rsidP="004C6510">
            <w:pPr>
              <w:rPr>
                <w:rFonts w:ascii="Arial" w:eastAsia="Times New Roman" w:hAnsi="Arial" w:cs="Arial"/>
                <w:color w:val="000000"/>
                <w:szCs w:val="20"/>
              </w:rPr>
            </w:pPr>
            <w:r w:rsidRPr="00570967">
              <w:rPr>
                <w:rFonts w:ascii="Arial" w:eastAsia="Times New Roman" w:hAnsi="Arial" w:cs="Arial"/>
                <w:color w:val="000000"/>
                <w:szCs w:val="20"/>
              </w:rPr>
              <w:t xml:space="preserve">MAESTRO GENERAL DE OBRA </w:t>
            </w:r>
          </w:p>
        </w:tc>
        <w:tc>
          <w:tcPr>
            <w:tcW w:w="1166" w:type="dxa"/>
            <w:tcBorders>
              <w:top w:val="single" w:sz="4" w:space="0" w:color="auto"/>
              <w:left w:val="single" w:sz="4" w:space="0" w:color="auto"/>
              <w:bottom w:val="single" w:sz="4" w:space="0" w:color="auto"/>
              <w:right w:val="single" w:sz="4" w:space="0" w:color="auto"/>
            </w:tcBorders>
          </w:tcPr>
          <w:p w14:paraId="5FC2972E" w14:textId="77777777" w:rsidR="005D7ED0" w:rsidRPr="00570967" w:rsidRDefault="005D7ED0" w:rsidP="004C6510">
            <w:pPr>
              <w:rPr>
                <w:rFonts w:ascii="Arial" w:eastAsia="Times New Roman" w:hAnsi="Arial" w:cs="Arial"/>
                <w:color w:val="000000"/>
                <w:szCs w:val="20"/>
              </w:rPr>
            </w:pPr>
          </w:p>
          <w:p w14:paraId="472E9B46" w14:textId="77777777" w:rsidR="005D7ED0" w:rsidRPr="00570967" w:rsidRDefault="005D7ED0" w:rsidP="004C6510">
            <w:pPr>
              <w:rPr>
                <w:rFonts w:ascii="Arial" w:eastAsia="Times New Roman" w:hAnsi="Arial" w:cs="Arial"/>
                <w:color w:val="000000"/>
                <w:szCs w:val="20"/>
              </w:rPr>
            </w:pPr>
          </w:p>
          <w:p w14:paraId="6207A4EB" w14:textId="77777777" w:rsidR="005D7ED0" w:rsidRPr="00570967" w:rsidRDefault="005D7ED0" w:rsidP="004C6510">
            <w:pPr>
              <w:rPr>
                <w:rFonts w:ascii="Arial" w:eastAsia="Times New Roman" w:hAnsi="Arial" w:cs="Arial"/>
                <w:color w:val="000000"/>
                <w:szCs w:val="20"/>
              </w:rPr>
            </w:pPr>
          </w:p>
          <w:p w14:paraId="5A4EB911" w14:textId="77777777" w:rsidR="005D7ED0" w:rsidRPr="00570967" w:rsidRDefault="005D7ED0" w:rsidP="004C6510">
            <w:pPr>
              <w:rPr>
                <w:rFonts w:ascii="Arial" w:eastAsia="Times New Roman" w:hAnsi="Arial" w:cs="Arial"/>
                <w:color w:val="000000"/>
                <w:szCs w:val="20"/>
              </w:rPr>
            </w:pPr>
          </w:p>
          <w:p w14:paraId="191E9805" w14:textId="77777777" w:rsidR="005D7ED0" w:rsidRPr="00570967" w:rsidRDefault="005D7ED0" w:rsidP="004C6510">
            <w:pPr>
              <w:rPr>
                <w:rFonts w:ascii="Arial" w:eastAsia="Times New Roman" w:hAnsi="Arial" w:cs="Arial"/>
                <w:color w:val="000000"/>
                <w:szCs w:val="20"/>
              </w:rPr>
            </w:pPr>
            <w:r w:rsidRPr="00570967">
              <w:rPr>
                <w:rFonts w:ascii="Arial" w:eastAsia="Times New Roman" w:hAnsi="Arial" w:cs="Arial"/>
                <w:color w:val="000000"/>
                <w:szCs w:val="20"/>
              </w:rPr>
              <w:t>Nueve (09)</w:t>
            </w:r>
          </w:p>
        </w:tc>
        <w:tc>
          <w:tcPr>
            <w:tcW w:w="2966" w:type="dxa"/>
            <w:tcBorders>
              <w:top w:val="single" w:sz="4" w:space="0" w:color="auto"/>
              <w:left w:val="single" w:sz="4" w:space="0" w:color="auto"/>
              <w:bottom w:val="single" w:sz="4" w:space="0" w:color="auto"/>
              <w:right w:val="single" w:sz="4" w:space="0" w:color="auto"/>
            </w:tcBorders>
            <w:vAlign w:val="center"/>
          </w:tcPr>
          <w:p w14:paraId="2849AB64" w14:textId="6A289E7F" w:rsidR="005D7ED0" w:rsidRPr="00570967" w:rsidRDefault="005D7ED0" w:rsidP="004C6510">
            <w:pPr>
              <w:rPr>
                <w:rFonts w:ascii="Arial" w:eastAsia="Times New Roman" w:hAnsi="Arial" w:cs="Arial"/>
                <w:color w:val="000000"/>
                <w:szCs w:val="20"/>
              </w:rPr>
            </w:pPr>
            <w:r w:rsidRPr="00570967">
              <w:rPr>
                <w:rFonts w:ascii="Arial" w:eastAsia="Times New Roman" w:hAnsi="Arial" w:cs="Arial"/>
                <w:color w:val="000000"/>
                <w:szCs w:val="20"/>
              </w:rPr>
              <w:t>Título de Maestro de Obra y/o Técnico Constructor y/o Tecnólogo</w:t>
            </w:r>
            <w:r w:rsidR="0064272A">
              <w:rPr>
                <w:rFonts w:ascii="Arial" w:eastAsia="Times New Roman" w:hAnsi="Arial" w:cs="Arial"/>
                <w:color w:val="000000"/>
                <w:szCs w:val="20"/>
              </w:rPr>
              <w:t xml:space="preserve"> </w:t>
            </w:r>
            <w:proofErr w:type="gramStart"/>
            <w:r w:rsidR="0064272A">
              <w:rPr>
                <w:rFonts w:ascii="Arial" w:eastAsia="Times New Roman" w:hAnsi="Arial" w:cs="Arial"/>
                <w:color w:val="000000"/>
                <w:szCs w:val="20"/>
              </w:rPr>
              <w:t xml:space="preserve">en </w:t>
            </w:r>
            <w:r w:rsidRPr="00570967">
              <w:rPr>
                <w:rFonts w:ascii="Arial" w:eastAsia="Times New Roman" w:hAnsi="Arial" w:cs="Arial"/>
                <w:color w:val="000000"/>
                <w:szCs w:val="20"/>
              </w:rPr>
              <w:t xml:space="preserve"> Construcción</w:t>
            </w:r>
            <w:proofErr w:type="gramEnd"/>
            <w:r w:rsidRPr="00570967">
              <w:rPr>
                <w:rFonts w:ascii="Arial" w:eastAsia="Times New Roman" w:hAnsi="Arial" w:cs="Arial"/>
                <w:color w:val="000000"/>
                <w:szCs w:val="20"/>
              </w:rPr>
              <w:t xml:space="preserve"> </w:t>
            </w:r>
          </w:p>
        </w:tc>
        <w:tc>
          <w:tcPr>
            <w:tcW w:w="1995" w:type="dxa"/>
            <w:tcBorders>
              <w:top w:val="single" w:sz="4" w:space="0" w:color="auto"/>
              <w:left w:val="single" w:sz="4" w:space="0" w:color="auto"/>
              <w:bottom w:val="single" w:sz="4" w:space="0" w:color="auto"/>
              <w:right w:val="single" w:sz="4" w:space="0" w:color="auto"/>
            </w:tcBorders>
          </w:tcPr>
          <w:p w14:paraId="2D40DA92" w14:textId="77777777" w:rsidR="005D7ED0" w:rsidRPr="00614947" w:rsidRDefault="005D7ED0" w:rsidP="004C6510">
            <w:pPr>
              <w:rPr>
                <w:rFonts w:ascii="Arial" w:eastAsia="Times New Roman" w:hAnsi="Arial" w:cs="Arial"/>
                <w:color w:val="000000"/>
                <w:szCs w:val="20"/>
              </w:rPr>
            </w:pPr>
          </w:p>
          <w:p w14:paraId="2C0DD235" w14:textId="77777777" w:rsidR="005D7ED0" w:rsidRPr="00614947" w:rsidRDefault="005D7ED0" w:rsidP="004C6510">
            <w:pPr>
              <w:rPr>
                <w:rFonts w:ascii="Arial" w:eastAsia="Times New Roman" w:hAnsi="Arial" w:cs="Arial"/>
                <w:color w:val="000000"/>
                <w:szCs w:val="20"/>
              </w:rPr>
            </w:pPr>
          </w:p>
          <w:p w14:paraId="2945F374" w14:textId="77777777" w:rsidR="005D7ED0" w:rsidRPr="00614947" w:rsidRDefault="005D7ED0" w:rsidP="004C6510">
            <w:pPr>
              <w:rPr>
                <w:rFonts w:ascii="Arial" w:eastAsia="Times New Roman" w:hAnsi="Arial" w:cs="Arial"/>
                <w:color w:val="000000"/>
                <w:szCs w:val="20"/>
              </w:rPr>
            </w:pPr>
          </w:p>
          <w:p w14:paraId="7B996574" w14:textId="77777777" w:rsidR="005D7ED0" w:rsidRPr="00614947" w:rsidRDefault="005D7ED0" w:rsidP="004C6510">
            <w:pPr>
              <w:rPr>
                <w:rFonts w:ascii="Arial" w:eastAsia="Times New Roman" w:hAnsi="Arial" w:cs="Arial"/>
                <w:color w:val="000000"/>
                <w:szCs w:val="20"/>
              </w:rPr>
            </w:pPr>
          </w:p>
          <w:p w14:paraId="46D61BCF" w14:textId="77777777" w:rsidR="005D7ED0" w:rsidRPr="00614947" w:rsidRDefault="005D7ED0" w:rsidP="004C6510">
            <w:pPr>
              <w:rPr>
                <w:rFonts w:ascii="Arial" w:eastAsia="Times New Roman" w:hAnsi="Arial" w:cs="Arial"/>
                <w:color w:val="000000"/>
                <w:szCs w:val="20"/>
              </w:rPr>
            </w:pPr>
            <w:r w:rsidRPr="00614947">
              <w:rPr>
                <w:rFonts w:ascii="Arial" w:eastAsia="Times New Roman" w:hAnsi="Arial" w:cs="Arial"/>
                <w:color w:val="000000"/>
                <w:szCs w:val="20"/>
              </w:rPr>
              <w:t>N/A</w:t>
            </w:r>
          </w:p>
        </w:tc>
      </w:tr>
    </w:tbl>
    <w:p w14:paraId="50D7195B" w14:textId="1EFC6507" w:rsidR="00C5111F" w:rsidRDefault="00C5111F" w:rsidP="00354507">
      <w:pPr>
        <w:rPr>
          <w:rFonts w:ascii="Verdana" w:hAnsi="Verdana" w:cs="Arial"/>
          <w:i/>
        </w:rPr>
      </w:pPr>
    </w:p>
    <w:p w14:paraId="53BC86E6" w14:textId="1E3C6245" w:rsidR="004A0EB6" w:rsidRDefault="003243CF" w:rsidP="00354507">
      <w:pPr>
        <w:rPr>
          <w:rFonts w:ascii="Verdana" w:hAnsi="Verdana" w:cs="Arial"/>
        </w:rPr>
      </w:pPr>
      <w:r w:rsidRPr="003243CF">
        <w:rPr>
          <w:rFonts w:ascii="Verdana" w:hAnsi="Verdana" w:cs="Arial"/>
        </w:rPr>
        <w:t>La cantidad de personal exigida para el Lote 1,</w:t>
      </w:r>
      <w:r w:rsidRPr="003243CF">
        <w:t xml:space="preserve"> </w:t>
      </w:r>
      <w:r w:rsidRPr="003243CF">
        <w:rPr>
          <w:rFonts w:ascii="Verdana" w:hAnsi="Verdana" w:cs="Arial"/>
        </w:rPr>
        <w:t xml:space="preserve">se justifica en la necesidad de garantizar una adecuada planeación, coordinación y ejecución simultánea de las actividades en los diferentes frentes de trabajo contemplados en el contrato. Dado que las intervenciones </w:t>
      </w:r>
      <w:r w:rsidRPr="003243CF">
        <w:rPr>
          <w:rFonts w:ascii="Verdana" w:hAnsi="Verdana" w:cs="Arial"/>
        </w:rPr>
        <w:lastRenderedPageBreak/>
        <w:t>se desarrollarán en múltiples puntos geográficamente dispersos, se requiere contar con personal suficiente que permita atender de manera oportuna cada frente, asegurar la supervisión técnica permanente en obra y cumplir con los tiempos establecidos.</w:t>
      </w:r>
    </w:p>
    <w:p w14:paraId="0D92ACCA" w14:textId="4EFB6BF1" w:rsidR="003243CF" w:rsidRDefault="003243CF" w:rsidP="00354507">
      <w:pPr>
        <w:rPr>
          <w:rFonts w:ascii="Verdana" w:hAnsi="Verdana" w:cs="Arial"/>
        </w:rPr>
      </w:pPr>
    </w:p>
    <w:p w14:paraId="793B5587" w14:textId="612DE986" w:rsidR="004A0EB6" w:rsidRPr="00A47C31" w:rsidRDefault="003243CF" w:rsidP="00354507">
      <w:pPr>
        <w:rPr>
          <w:rFonts w:ascii="Verdana" w:hAnsi="Verdana" w:cs="Arial"/>
        </w:rPr>
      </w:pPr>
      <w:r w:rsidRPr="003243CF">
        <w:rPr>
          <w:rFonts w:ascii="Verdana" w:hAnsi="Verdana" w:cs="Arial"/>
        </w:rPr>
        <w:t>la asignación de este personal busca garantizar eficiencia operativa, calidad en la ejecución y cumplimiento del cronograma contractual, evitando retrasos derivados de limitaciones en la capacidad técnica y operativa del contratista.</w:t>
      </w:r>
    </w:p>
    <w:p w14:paraId="66F49A4A" w14:textId="77777777" w:rsidR="00C5111F" w:rsidRPr="008B3B5C" w:rsidRDefault="00C5111F" w:rsidP="00354507">
      <w:pPr>
        <w:rPr>
          <w:rFonts w:ascii="Verdana" w:hAnsi="Verdana" w:cs="Arial"/>
          <w:i/>
        </w:rPr>
      </w:pPr>
    </w:p>
    <w:p w14:paraId="50CFE7BE" w14:textId="77777777" w:rsidR="00C5111F" w:rsidRPr="008B3B5C" w:rsidRDefault="00C5111F" w:rsidP="00354507">
      <w:pPr>
        <w:rPr>
          <w:rFonts w:ascii="Verdana" w:hAnsi="Verdana" w:cs="Arial"/>
          <w:b/>
          <w:bCs/>
          <w:i/>
        </w:rPr>
      </w:pPr>
      <w:r w:rsidRPr="008B3B5C">
        <w:rPr>
          <w:rFonts w:ascii="Verdana" w:hAnsi="Verdana" w:cs="Arial"/>
          <w:b/>
          <w:bCs/>
          <w:i/>
        </w:rPr>
        <w:t>LOTE 2</w:t>
      </w:r>
    </w:p>
    <w:p w14:paraId="52FA3C37" w14:textId="77777777" w:rsidR="00C5111F" w:rsidRPr="008B3B5C" w:rsidRDefault="00C5111F" w:rsidP="00354507">
      <w:pPr>
        <w:rPr>
          <w:rFonts w:ascii="Verdana" w:hAnsi="Verdana" w:cs="Arial"/>
          <w:i/>
        </w:rPr>
      </w:pPr>
    </w:p>
    <w:p w14:paraId="64E4DBCD" w14:textId="2A98BFF3" w:rsidR="00C5111F" w:rsidRDefault="00C5111F" w:rsidP="00354507">
      <w:pPr>
        <w:rPr>
          <w:rFonts w:ascii="Verdana" w:hAnsi="Verdana" w:cs="Arial"/>
          <w:i/>
        </w:rPr>
      </w:pPr>
      <w:r w:rsidRPr="008B3B5C">
        <w:rPr>
          <w:rFonts w:ascii="Verdana" w:hAnsi="Verdana" w:cs="Arial"/>
          <w:i/>
        </w:rPr>
        <w:t>BATALLONES BAMAR1, BICOL28 Y BISUM39, ADSCRITOS A LA DÉCIMA TERCERA BRIGADA DEL EJÉRCITO NACIONAL</w:t>
      </w:r>
    </w:p>
    <w:p w14:paraId="41088519" w14:textId="2A4BB335" w:rsidR="005D7ED0" w:rsidRDefault="005D7ED0" w:rsidP="00354507">
      <w:pPr>
        <w:rPr>
          <w:rFonts w:ascii="Verdana" w:hAnsi="Verdana" w:cs="Arial"/>
          <w:i/>
        </w:rPr>
      </w:pPr>
    </w:p>
    <w:tbl>
      <w:tblPr>
        <w:tblW w:w="9351" w:type="dxa"/>
        <w:tblCellMar>
          <w:top w:w="15" w:type="dxa"/>
          <w:left w:w="70" w:type="dxa"/>
          <w:bottom w:w="15" w:type="dxa"/>
          <w:right w:w="70" w:type="dxa"/>
        </w:tblCellMar>
        <w:tblLook w:val="04A0" w:firstRow="1" w:lastRow="0" w:firstColumn="1" w:lastColumn="0" w:noHBand="0" w:noVBand="1"/>
      </w:tblPr>
      <w:tblGrid>
        <w:gridCol w:w="821"/>
        <w:gridCol w:w="2293"/>
        <w:gridCol w:w="1433"/>
        <w:gridCol w:w="2819"/>
        <w:gridCol w:w="1985"/>
      </w:tblGrid>
      <w:tr w:rsidR="005D7ED0" w:rsidRPr="00614947" w14:paraId="297C8916" w14:textId="77777777" w:rsidTr="00A47C31">
        <w:trPr>
          <w:trHeight w:val="455"/>
          <w:tblHeader/>
        </w:trPr>
        <w:tc>
          <w:tcPr>
            <w:tcW w:w="821"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A6B5604" w14:textId="77777777" w:rsidR="005D7ED0" w:rsidRPr="00614947" w:rsidRDefault="005D7ED0" w:rsidP="004C6510">
            <w:pPr>
              <w:jc w:val="center"/>
              <w:rPr>
                <w:rFonts w:ascii="Arial" w:hAnsi="Arial" w:cs="Arial"/>
                <w:b/>
                <w:color w:val="000000"/>
                <w:szCs w:val="20"/>
              </w:rPr>
            </w:pPr>
            <w:r w:rsidRPr="00614947">
              <w:rPr>
                <w:rFonts w:ascii="Arial" w:hAnsi="Arial" w:cs="Arial"/>
                <w:b/>
                <w:color w:val="000000"/>
                <w:szCs w:val="20"/>
              </w:rPr>
              <w:t>Perfil No.</w:t>
            </w:r>
          </w:p>
        </w:tc>
        <w:tc>
          <w:tcPr>
            <w:tcW w:w="2293"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2CFAE24" w14:textId="77777777" w:rsidR="005D7ED0" w:rsidRPr="00614947" w:rsidRDefault="005D7ED0" w:rsidP="004C6510">
            <w:pPr>
              <w:jc w:val="center"/>
              <w:rPr>
                <w:rFonts w:ascii="Arial" w:hAnsi="Arial" w:cs="Arial"/>
                <w:b/>
                <w:color w:val="000000"/>
                <w:szCs w:val="20"/>
              </w:rPr>
            </w:pPr>
            <w:r w:rsidRPr="00614947">
              <w:rPr>
                <w:rFonts w:ascii="Arial" w:hAnsi="Arial" w:cs="Arial"/>
                <w:b/>
                <w:color w:val="000000"/>
                <w:szCs w:val="20"/>
              </w:rPr>
              <w:t>Cargo</w:t>
            </w:r>
          </w:p>
        </w:tc>
        <w:tc>
          <w:tcPr>
            <w:tcW w:w="1433" w:type="dxa"/>
            <w:tcBorders>
              <w:top w:val="single" w:sz="4" w:space="0" w:color="auto"/>
              <w:left w:val="single" w:sz="4" w:space="0" w:color="auto"/>
              <w:bottom w:val="single" w:sz="4" w:space="0" w:color="auto"/>
              <w:right w:val="single" w:sz="4" w:space="0" w:color="auto"/>
            </w:tcBorders>
            <w:shd w:val="clear" w:color="auto" w:fill="D0CECE"/>
          </w:tcPr>
          <w:p w14:paraId="2458A15A" w14:textId="77777777" w:rsidR="005D7ED0" w:rsidRPr="00614947" w:rsidRDefault="005D7ED0" w:rsidP="004C6510">
            <w:pPr>
              <w:jc w:val="center"/>
              <w:rPr>
                <w:rFonts w:ascii="Arial" w:hAnsi="Arial" w:cs="Arial"/>
                <w:b/>
                <w:bCs/>
                <w:color w:val="000000"/>
                <w:szCs w:val="20"/>
              </w:rPr>
            </w:pPr>
          </w:p>
          <w:p w14:paraId="7732C05A" w14:textId="77777777" w:rsidR="005D7ED0" w:rsidRPr="00614947" w:rsidRDefault="005D7ED0" w:rsidP="004C6510">
            <w:pPr>
              <w:jc w:val="center"/>
              <w:rPr>
                <w:rFonts w:ascii="Arial" w:hAnsi="Arial" w:cs="Arial"/>
                <w:b/>
                <w:bCs/>
                <w:color w:val="000000"/>
                <w:szCs w:val="20"/>
              </w:rPr>
            </w:pPr>
            <w:proofErr w:type="spellStart"/>
            <w:r w:rsidRPr="00614947">
              <w:rPr>
                <w:rFonts w:ascii="Arial" w:hAnsi="Arial" w:cs="Arial"/>
                <w:b/>
                <w:bCs/>
                <w:color w:val="000000"/>
                <w:szCs w:val="20"/>
              </w:rPr>
              <w:t>Cant</w:t>
            </w:r>
            <w:proofErr w:type="spellEnd"/>
          </w:p>
        </w:tc>
        <w:tc>
          <w:tcPr>
            <w:tcW w:w="2819"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10A218C" w14:textId="77777777" w:rsidR="005D7ED0" w:rsidRPr="00614947" w:rsidRDefault="005D7ED0" w:rsidP="004C6510">
            <w:pPr>
              <w:jc w:val="center"/>
              <w:rPr>
                <w:rFonts w:ascii="Arial" w:hAnsi="Arial" w:cs="Arial"/>
                <w:b/>
                <w:bCs/>
                <w:color w:val="000000"/>
                <w:szCs w:val="20"/>
              </w:rPr>
            </w:pPr>
            <w:r w:rsidRPr="00614947">
              <w:rPr>
                <w:rFonts w:ascii="Arial" w:hAnsi="Arial" w:cs="Arial"/>
                <w:b/>
                <w:bCs/>
                <w:color w:val="000000"/>
                <w:szCs w:val="20"/>
              </w:rPr>
              <w:t>Título profesional</w:t>
            </w:r>
          </w:p>
        </w:tc>
        <w:tc>
          <w:tcPr>
            <w:tcW w:w="198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CB5E495" w14:textId="77777777" w:rsidR="005D7ED0" w:rsidRPr="00614947" w:rsidRDefault="005D7ED0" w:rsidP="004C6510">
            <w:pPr>
              <w:jc w:val="center"/>
              <w:rPr>
                <w:rFonts w:ascii="Arial" w:hAnsi="Arial" w:cs="Arial"/>
                <w:b/>
                <w:bCs/>
                <w:color w:val="000000"/>
                <w:szCs w:val="20"/>
              </w:rPr>
            </w:pPr>
            <w:r w:rsidRPr="00614947">
              <w:rPr>
                <w:rFonts w:ascii="Arial" w:hAnsi="Arial" w:cs="Arial"/>
                <w:b/>
                <w:bCs/>
                <w:color w:val="000000"/>
                <w:szCs w:val="20"/>
              </w:rPr>
              <w:t>Título de posgrado</w:t>
            </w:r>
          </w:p>
        </w:tc>
      </w:tr>
      <w:tr w:rsidR="005D7ED0" w:rsidRPr="00614947" w14:paraId="67FE51C8" w14:textId="77777777" w:rsidTr="00A47C31">
        <w:trPr>
          <w:trHeight w:val="685"/>
        </w:trPr>
        <w:tc>
          <w:tcPr>
            <w:tcW w:w="821" w:type="dxa"/>
            <w:tcBorders>
              <w:top w:val="single" w:sz="4" w:space="0" w:color="auto"/>
              <w:left w:val="single" w:sz="4" w:space="0" w:color="auto"/>
              <w:bottom w:val="single" w:sz="4" w:space="0" w:color="auto"/>
              <w:right w:val="single" w:sz="4" w:space="0" w:color="auto"/>
            </w:tcBorders>
            <w:noWrap/>
            <w:vAlign w:val="center"/>
            <w:hideMark/>
          </w:tcPr>
          <w:p w14:paraId="29A3D807" w14:textId="77777777" w:rsidR="005D7ED0" w:rsidRPr="00614947" w:rsidRDefault="005D7ED0" w:rsidP="004C6510">
            <w:pPr>
              <w:jc w:val="center"/>
              <w:rPr>
                <w:rFonts w:ascii="Arial" w:hAnsi="Arial" w:cs="Arial"/>
                <w:b/>
                <w:color w:val="000000"/>
                <w:szCs w:val="20"/>
              </w:rPr>
            </w:pPr>
            <w:r w:rsidRPr="00614947">
              <w:rPr>
                <w:rFonts w:ascii="Arial" w:hAnsi="Arial" w:cs="Arial"/>
                <w:b/>
                <w:color w:val="000000"/>
                <w:szCs w:val="20"/>
              </w:rPr>
              <w:t>1</w:t>
            </w:r>
          </w:p>
        </w:tc>
        <w:tc>
          <w:tcPr>
            <w:tcW w:w="2293" w:type="dxa"/>
            <w:tcBorders>
              <w:top w:val="single" w:sz="4" w:space="0" w:color="auto"/>
              <w:left w:val="single" w:sz="4" w:space="0" w:color="auto"/>
              <w:bottom w:val="single" w:sz="4" w:space="0" w:color="auto"/>
              <w:right w:val="single" w:sz="4" w:space="0" w:color="auto"/>
            </w:tcBorders>
            <w:vAlign w:val="center"/>
            <w:hideMark/>
          </w:tcPr>
          <w:p w14:paraId="0DA33F84" w14:textId="77777777" w:rsidR="005D7ED0" w:rsidRPr="00614947" w:rsidRDefault="005D7ED0" w:rsidP="004C6510">
            <w:pPr>
              <w:rPr>
                <w:rFonts w:ascii="Arial" w:hAnsi="Arial" w:cs="Arial"/>
                <w:b/>
                <w:color w:val="000000"/>
                <w:szCs w:val="20"/>
              </w:rPr>
            </w:pPr>
            <w:r w:rsidRPr="00614947">
              <w:rPr>
                <w:rFonts w:ascii="Arial" w:eastAsia="Times New Roman" w:hAnsi="Arial" w:cs="Arial"/>
                <w:color w:val="000000"/>
                <w:szCs w:val="20"/>
              </w:rPr>
              <w:t xml:space="preserve">DIRECTOR DE OBRA </w:t>
            </w:r>
          </w:p>
        </w:tc>
        <w:tc>
          <w:tcPr>
            <w:tcW w:w="1433" w:type="dxa"/>
            <w:tcBorders>
              <w:top w:val="single" w:sz="4" w:space="0" w:color="auto"/>
              <w:left w:val="single" w:sz="4" w:space="0" w:color="auto"/>
              <w:bottom w:val="single" w:sz="4" w:space="0" w:color="auto"/>
              <w:right w:val="single" w:sz="4" w:space="0" w:color="auto"/>
            </w:tcBorders>
          </w:tcPr>
          <w:p w14:paraId="4AC85C8E" w14:textId="77777777" w:rsidR="005D7ED0" w:rsidRPr="00614947" w:rsidRDefault="005D7ED0" w:rsidP="004C6510">
            <w:pPr>
              <w:rPr>
                <w:rFonts w:ascii="Arial" w:eastAsia="Times New Roman" w:hAnsi="Arial" w:cs="Arial"/>
                <w:color w:val="000000"/>
                <w:szCs w:val="20"/>
              </w:rPr>
            </w:pPr>
          </w:p>
          <w:p w14:paraId="7AF2A046" w14:textId="77777777" w:rsidR="005D7ED0" w:rsidRPr="00614947" w:rsidRDefault="005D7ED0" w:rsidP="004C6510">
            <w:pPr>
              <w:rPr>
                <w:rFonts w:ascii="Arial" w:eastAsia="Times New Roman" w:hAnsi="Arial" w:cs="Arial"/>
                <w:color w:val="000000"/>
                <w:szCs w:val="20"/>
              </w:rPr>
            </w:pPr>
            <w:r w:rsidRPr="00614947">
              <w:rPr>
                <w:rFonts w:ascii="Arial" w:eastAsia="Times New Roman" w:hAnsi="Arial" w:cs="Arial"/>
                <w:color w:val="000000"/>
                <w:szCs w:val="20"/>
              </w:rPr>
              <w:t>Uno (01)</w:t>
            </w:r>
          </w:p>
        </w:tc>
        <w:tc>
          <w:tcPr>
            <w:tcW w:w="2819" w:type="dxa"/>
            <w:tcBorders>
              <w:top w:val="single" w:sz="4" w:space="0" w:color="auto"/>
              <w:left w:val="single" w:sz="4" w:space="0" w:color="auto"/>
              <w:bottom w:val="single" w:sz="4" w:space="0" w:color="auto"/>
              <w:right w:val="single" w:sz="4" w:space="0" w:color="auto"/>
            </w:tcBorders>
            <w:hideMark/>
          </w:tcPr>
          <w:p w14:paraId="645BDD59" w14:textId="77777777" w:rsidR="005D7ED0" w:rsidRPr="00614947" w:rsidRDefault="005D7ED0" w:rsidP="004C6510">
            <w:pPr>
              <w:rPr>
                <w:rFonts w:ascii="Arial" w:hAnsi="Arial" w:cs="Arial"/>
                <w:b/>
                <w:bCs/>
                <w:color w:val="000000"/>
                <w:szCs w:val="20"/>
              </w:rPr>
            </w:pPr>
            <w:r w:rsidRPr="00614947">
              <w:rPr>
                <w:rFonts w:ascii="Arial" w:eastAsia="Times New Roman" w:hAnsi="Arial" w:cs="Arial"/>
                <w:color w:val="000000"/>
                <w:szCs w:val="20"/>
              </w:rPr>
              <w:t xml:space="preserve">Título profesional en Ingeniería Civil, y/o Arquitectura </w:t>
            </w:r>
          </w:p>
        </w:tc>
        <w:tc>
          <w:tcPr>
            <w:tcW w:w="1985" w:type="dxa"/>
            <w:tcBorders>
              <w:top w:val="single" w:sz="4" w:space="0" w:color="auto"/>
              <w:left w:val="single" w:sz="4" w:space="0" w:color="auto"/>
              <w:bottom w:val="single" w:sz="4" w:space="0" w:color="auto"/>
              <w:right w:val="single" w:sz="4" w:space="0" w:color="auto"/>
            </w:tcBorders>
            <w:hideMark/>
          </w:tcPr>
          <w:p w14:paraId="6BCB6A40" w14:textId="77777777" w:rsidR="005D7ED0" w:rsidRPr="00614947" w:rsidRDefault="005D7ED0" w:rsidP="004C6510">
            <w:pPr>
              <w:rPr>
                <w:rFonts w:ascii="Arial" w:hAnsi="Arial" w:cs="Arial"/>
                <w:color w:val="000000"/>
                <w:szCs w:val="20"/>
              </w:rPr>
            </w:pPr>
            <w:r w:rsidRPr="00614947">
              <w:rPr>
                <w:rFonts w:ascii="Arial" w:eastAsia="Times New Roman" w:hAnsi="Arial" w:cs="Arial"/>
                <w:color w:val="000000"/>
                <w:szCs w:val="20"/>
              </w:rPr>
              <w:t xml:space="preserve">Especialización en gerencia de proyectos </w:t>
            </w:r>
          </w:p>
          <w:p w14:paraId="75B80F56" w14:textId="77777777" w:rsidR="005D7ED0" w:rsidRPr="00614947" w:rsidRDefault="005D7ED0" w:rsidP="004C6510">
            <w:pPr>
              <w:rPr>
                <w:rFonts w:ascii="Arial" w:hAnsi="Arial" w:cs="Arial"/>
                <w:color w:val="000000"/>
                <w:szCs w:val="20"/>
              </w:rPr>
            </w:pPr>
          </w:p>
        </w:tc>
      </w:tr>
      <w:tr w:rsidR="005D7ED0" w:rsidRPr="00614947" w14:paraId="0129DBF8" w14:textId="77777777" w:rsidTr="00A47C31">
        <w:trPr>
          <w:trHeight w:val="824"/>
        </w:trPr>
        <w:tc>
          <w:tcPr>
            <w:tcW w:w="821" w:type="dxa"/>
            <w:tcBorders>
              <w:top w:val="single" w:sz="4" w:space="0" w:color="auto"/>
              <w:left w:val="single" w:sz="4" w:space="0" w:color="auto"/>
              <w:bottom w:val="single" w:sz="4" w:space="0" w:color="auto"/>
              <w:right w:val="single" w:sz="4" w:space="0" w:color="auto"/>
            </w:tcBorders>
            <w:noWrap/>
            <w:vAlign w:val="center"/>
          </w:tcPr>
          <w:p w14:paraId="22944425" w14:textId="77777777" w:rsidR="005D7ED0" w:rsidRPr="00614947" w:rsidRDefault="005D7ED0" w:rsidP="004C6510">
            <w:pPr>
              <w:jc w:val="center"/>
              <w:rPr>
                <w:rFonts w:ascii="Arial" w:hAnsi="Arial" w:cs="Arial"/>
                <w:b/>
                <w:color w:val="000000"/>
                <w:szCs w:val="20"/>
              </w:rPr>
            </w:pPr>
            <w:r w:rsidRPr="00614947">
              <w:rPr>
                <w:rFonts w:ascii="Arial" w:hAnsi="Arial" w:cs="Arial"/>
                <w:b/>
                <w:color w:val="000000"/>
                <w:szCs w:val="20"/>
              </w:rPr>
              <w:t>2</w:t>
            </w:r>
          </w:p>
        </w:tc>
        <w:tc>
          <w:tcPr>
            <w:tcW w:w="2293" w:type="dxa"/>
            <w:tcBorders>
              <w:top w:val="single" w:sz="4" w:space="0" w:color="auto"/>
              <w:left w:val="single" w:sz="4" w:space="0" w:color="auto"/>
              <w:bottom w:val="single" w:sz="4" w:space="0" w:color="auto"/>
              <w:right w:val="single" w:sz="4" w:space="0" w:color="auto"/>
            </w:tcBorders>
            <w:vAlign w:val="center"/>
          </w:tcPr>
          <w:p w14:paraId="2D06F4CB" w14:textId="77777777" w:rsidR="005D7ED0" w:rsidRPr="00614947" w:rsidRDefault="005D7ED0" w:rsidP="004C6510">
            <w:pPr>
              <w:rPr>
                <w:rFonts w:ascii="Arial" w:hAnsi="Arial" w:cs="Arial"/>
                <w:b/>
                <w:color w:val="000000"/>
                <w:szCs w:val="20"/>
              </w:rPr>
            </w:pPr>
            <w:r w:rsidRPr="00614947">
              <w:rPr>
                <w:rFonts w:ascii="Arial" w:eastAsia="Times New Roman" w:hAnsi="Arial" w:cs="Arial"/>
                <w:color w:val="000000"/>
                <w:szCs w:val="20"/>
              </w:rPr>
              <w:t xml:space="preserve">RESIDENTE DE OBRA </w:t>
            </w:r>
          </w:p>
        </w:tc>
        <w:tc>
          <w:tcPr>
            <w:tcW w:w="1433" w:type="dxa"/>
            <w:tcBorders>
              <w:top w:val="single" w:sz="4" w:space="0" w:color="auto"/>
              <w:left w:val="single" w:sz="4" w:space="0" w:color="auto"/>
              <w:bottom w:val="single" w:sz="4" w:space="0" w:color="auto"/>
              <w:right w:val="single" w:sz="4" w:space="0" w:color="auto"/>
            </w:tcBorders>
          </w:tcPr>
          <w:p w14:paraId="7EE9CFCE" w14:textId="77777777" w:rsidR="005D7ED0" w:rsidRPr="00570967" w:rsidRDefault="005D7ED0" w:rsidP="004C6510">
            <w:pPr>
              <w:rPr>
                <w:rFonts w:ascii="Arial" w:eastAsia="Times New Roman" w:hAnsi="Arial" w:cs="Arial"/>
                <w:color w:val="000000"/>
                <w:szCs w:val="20"/>
              </w:rPr>
            </w:pPr>
          </w:p>
          <w:p w14:paraId="28DC7F5B" w14:textId="77777777" w:rsidR="005D7ED0" w:rsidRPr="00570967" w:rsidRDefault="005D7ED0" w:rsidP="004C6510">
            <w:pPr>
              <w:rPr>
                <w:rFonts w:ascii="Arial" w:eastAsia="Times New Roman" w:hAnsi="Arial" w:cs="Arial"/>
                <w:color w:val="000000"/>
                <w:szCs w:val="20"/>
              </w:rPr>
            </w:pPr>
            <w:r w:rsidRPr="00570967">
              <w:rPr>
                <w:rFonts w:ascii="Arial" w:eastAsia="Times New Roman" w:hAnsi="Arial" w:cs="Arial"/>
                <w:color w:val="000000"/>
                <w:szCs w:val="20"/>
              </w:rPr>
              <w:t>Uno (01)</w:t>
            </w:r>
          </w:p>
        </w:tc>
        <w:tc>
          <w:tcPr>
            <w:tcW w:w="2819" w:type="dxa"/>
            <w:tcBorders>
              <w:top w:val="single" w:sz="4" w:space="0" w:color="auto"/>
              <w:left w:val="single" w:sz="4" w:space="0" w:color="auto"/>
              <w:bottom w:val="single" w:sz="4" w:space="0" w:color="auto"/>
              <w:right w:val="single" w:sz="4" w:space="0" w:color="auto"/>
            </w:tcBorders>
          </w:tcPr>
          <w:p w14:paraId="363B454B" w14:textId="77777777" w:rsidR="005D7ED0" w:rsidRPr="00614947" w:rsidRDefault="005D7ED0" w:rsidP="004C6510">
            <w:pPr>
              <w:rPr>
                <w:rFonts w:ascii="Arial" w:hAnsi="Arial" w:cs="Arial"/>
                <w:color w:val="FF0000"/>
                <w:szCs w:val="20"/>
              </w:rPr>
            </w:pPr>
            <w:r w:rsidRPr="00570967">
              <w:rPr>
                <w:rFonts w:ascii="Arial" w:eastAsia="Times New Roman" w:hAnsi="Arial" w:cs="Arial"/>
                <w:color w:val="000000"/>
                <w:szCs w:val="20"/>
              </w:rPr>
              <w:t xml:space="preserve">Título profesional en Ingeniería Civil </w:t>
            </w:r>
            <w:r w:rsidRPr="00614947">
              <w:rPr>
                <w:rFonts w:ascii="Arial" w:eastAsia="Times New Roman" w:hAnsi="Arial" w:cs="Arial"/>
                <w:color w:val="000000"/>
                <w:szCs w:val="20"/>
              </w:rPr>
              <w:t>y/o Arquitectura</w:t>
            </w:r>
          </w:p>
        </w:tc>
        <w:tc>
          <w:tcPr>
            <w:tcW w:w="1985" w:type="dxa"/>
            <w:tcBorders>
              <w:top w:val="single" w:sz="4" w:space="0" w:color="auto"/>
              <w:left w:val="single" w:sz="4" w:space="0" w:color="auto"/>
              <w:bottom w:val="single" w:sz="4" w:space="0" w:color="auto"/>
              <w:right w:val="single" w:sz="4" w:space="0" w:color="auto"/>
            </w:tcBorders>
          </w:tcPr>
          <w:p w14:paraId="70615740" w14:textId="77777777" w:rsidR="005D7ED0" w:rsidRPr="00614947" w:rsidRDefault="005D7ED0" w:rsidP="004C6510">
            <w:pPr>
              <w:rPr>
                <w:rFonts w:ascii="Arial" w:hAnsi="Arial" w:cs="Arial"/>
                <w:szCs w:val="20"/>
              </w:rPr>
            </w:pPr>
            <w:r w:rsidRPr="00614947">
              <w:rPr>
                <w:rFonts w:ascii="Arial" w:hAnsi="Arial" w:cs="Arial"/>
                <w:szCs w:val="20"/>
              </w:rPr>
              <w:t>N/A</w:t>
            </w:r>
          </w:p>
        </w:tc>
      </w:tr>
      <w:tr w:rsidR="005D7ED0" w:rsidRPr="00614947" w14:paraId="19B80B24" w14:textId="77777777" w:rsidTr="00A47C31">
        <w:trPr>
          <w:trHeight w:val="1672"/>
        </w:trPr>
        <w:tc>
          <w:tcPr>
            <w:tcW w:w="821" w:type="dxa"/>
            <w:tcBorders>
              <w:top w:val="single" w:sz="4" w:space="0" w:color="auto"/>
              <w:left w:val="single" w:sz="4" w:space="0" w:color="auto"/>
              <w:bottom w:val="single" w:sz="4" w:space="0" w:color="auto"/>
              <w:right w:val="single" w:sz="4" w:space="0" w:color="auto"/>
            </w:tcBorders>
            <w:noWrap/>
            <w:vAlign w:val="center"/>
          </w:tcPr>
          <w:p w14:paraId="3DE8788F" w14:textId="77777777" w:rsidR="005D7ED0" w:rsidRPr="00614947" w:rsidRDefault="005D7ED0" w:rsidP="004C6510">
            <w:pPr>
              <w:jc w:val="center"/>
              <w:rPr>
                <w:rFonts w:ascii="Arial" w:hAnsi="Arial" w:cs="Arial"/>
                <w:b/>
                <w:color w:val="000000"/>
                <w:szCs w:val="20"/>
              </w:rPr>
            </w:pPr>
            <w:r w:rsidRPr="00614947">
              <w:rPr>
                <w:rFonts w:ascii="Arial" w:hAnsi="Arial" w:cs="Arial"/>
                <w:b/>
                <w:color w:val="000000"/>
                <w:szCs w:val="20"/>
              </w:rPr>
              <w:t>3</w:t>
            </w:r>
          </w:p>
        </w:tc>
        <w:tc>
          <w:tcPr>
            <w:tcW w:w="2293" w:type="dxa"/>
            <w:tcBorders>
              <w:top w:val="single" w:sz="4" w:space="0" w:color="auto"/>
              <w:left w:val="single" w:sz="4" w:space="0" w:color="auto"/>
              <w:bottom w:val="single" w:sz="4" w:space="0" w:color="auto"/>
              <w:right w:val="single" w:sz="4" w:space="0" w:color="auto"/>
            </w:tcBorders>
            <w:vAlign w:val="center"/>
          </w:tcPr>
          <w:p w14:paraId="1A65DA06" w14:textId="77777777" w:rsidR="005D7ED0" w:rsidRPr="00614947" w:rsidRDefault="005D7ED0" w:rsidP="004C6510">
            <w:pPr>
              <w:rPr>
                <w:rFonts w:ascii="Arial" w:eastAsia="Times New Roman" w:hAnsi="Arial" w:cs="Arial"/>
                <w:color w:val="000000"/>
                <w:szCs w:val="20"/>
              </w:rPr>
            </w:pPr>
            <w:r w:rsidRPr="00570967">
              <w:rPr>
                <w:rFonts w:ascii="Arial" w:eastAsia="Times New Roman" w:hAnsi="Arial" w:cs="Arial"/>
                <w:color w:val="000000"/>
                <w:szCs w:val="20"/>
              </w:rPr>
              <w:t xml:space="preserve">MAESTRO GENERAL DE OBRA </w:t>
            </w:r>
          </w:p>
        </w:tc>
        <w:tc>
          <w:tcPr>
            <w:tcW w:w="1433" w:type="dxa"/>
            <w:tcBorders>
              <w:top w:val="single" w:sz="4" w:space="0" w:color="auto"/>
              <w:left w:val="single" w:sz="4" w:space="0" w:color="auto"/>
              <w:bottom w:val="single" w:sz="4" w:space="0" w:color="auto"/>
              <w:right w:val="single" w:sz="4" w:space="0" w:color="auto"/>
            </w:tcBorders>
          </w:tcPr>
          <w:p w14:paraId="5069CF7A" w14:textId="77777777" w:rsidR="005D7ED0" w:rsidRPr="00570967" w:rsidRDefault="005D7ED0" w:rsidP="004C6510">
            <w:pPr>
              <w:rPr>
                <w:rFonts w:ascii="Arial" w:eastAsia="Times New Roman" w:hAnsi="Arial" w:cs="Arial"/>
                <w:color w:val="000000"/>
                <w:szCs w:val="20"/>
              </w:rPr>
            </w:pPr>
          </w:p>
          <w:p w14:paraId="0649571C" w14:textId="77777777" w:rsidR="005D7ED0" w:rsidRPr="00570967" w:rsidRDefault="005D7ED0" w:rsidP="004C6510">
            <w:pPr>
              <w:rPr>
                <w:rFonts w:ascii="Arial" w:eastAsia="Times New Roman" w:hAnsi="Arial" w:cs="Arial"/>
                <w:color w:val="000000"/>
                <w:szCs w:val="20"/>
              </w:rPr>
            </w:pPr>
          </w:p>
          <w:p w14:paraId="469F9434" w14:textId="77777777" w:rsidR="005D7ED0" w:rsidRPr="00570967" w:rsidRDefault="005D7ED0" w:rsidP="004C6510">
            <w:pPr>
              <w:rPr>
                <w:rFonts w:ascii="Arial" w:eastAsia="Times New Roman" w:hAnsi="Arial" w:cs="Arial"/>
                <w:color w:val="000000"/>
                <w:szCs w:val="20"/>
              </w:rPr>
            </w:pPr>
          </w:p>
          <w:p w14:paraId="73057038" w14:textId="77777777" w:rsidR="005D7ED0" w:rsidRPr="00570967" w:rsidRDefault="005D7ED0" w:rsidP="004C6510">
            <w:pPr>
              <w:rPr>
                <w:rFonts w:ascii="Arial" w:eastAsia="Times New Roman" w:hAnsi="Arial" w:cs="Arial"/>
                <w:color w:val="000000"/>
                <w:szCs w:val="20"/>
              </w:rPr>
            </w:pPr>
          </w:p>
          <w:p w14:paraId="32AF12AD" w14:textId="335558FC" w:rsidR="005D7ED0" w:rsidRPr="00570967" w:rsidRDefault="005D7ED0" w:rsidP="004C6510">
            <w:pPr>
              <w:rPr>
                <w:rFonts w:ascii="Arial" w:eastAsia="Times New Roman" w:hAnsi="Arial" w:cs="Arial"/>
                <w:color w:val="000000"/>
                <w:szCs w:val="20"/>
              </w:rPr>
            </w:pPr>
            <w:r w:rsidRPr="00570967">
              <w:rPr>
                <w:rFonts w:ascii="Arial" w:eastAsia="Times New Roman" w:hAnsi="Arial" w:cs="Arial"/>
                <w:color w:val="000000"/>
                <w:szCs w:val="20"/>
              </w:rPr>
              <w:t xml:space="preserve">Tres (03) </w:t>
            </w:r>
          </w:p>
        </w:tc>
        <w:tc>
          <w:tcPr>
            <w:tcW w:w="2819" w:type="dxa"/>
            <w:tcBorders>
              <w:top w:val="single" w:sz="4" w:space="0" w:color="auto"/>
              <w:left w:val="single" w:sz="4" w:space="0" w:color="auto"/>
              <w:bottom w:val="single" w:sz="4" w:space="0" w:color="auto"/>
              <w:right w:val="single" w:sz="4" w:space="0" w:color="auto"/>
            </w:tcBorders>
            <w:vAlign w:val="center"/>
          </w:tcPr>
          <w:p w14:paraId="2F107346" w14:textId="25C8A0A3" w:rsidR="005D7ED0" w:rsidRPr="00570967" w:rsidRDefault="005D7ED0" w:rsidP="004C6510">
            <w:pPr>
              <w:rPr>
                <w:rFonts w:ascii="Arial" w:eastAsia="Times New Roman" w:hAnsi="Arial" w:cs="Arial"/>
                <w:color w:val="000000"/>
                <w:szCs w:val="20"/>
              </w:rPr>
            </w:pPr>
            <w:r w:rsidRPr="00570967">
              <w:rPr>
                <w:rFonts w:ascii="Arial" w:eastAsia="Times New Roman" w:hAnsi="Arial" w:cs="Arial"/>
                <w:color w:val="000000"/>
                <w:szCs w:val="20"/>
              </w:rPr>
              <w:t>Título de Maestro de Obra y/o Técnico Constructor y/o Tecnólogo</w:t>
            </w:r>
            <w:r w:rsidR="0064272A">
              <w:rPr>
                <w:rFonts w:ascii="Arial" w:eastAsia="Times New Roman" w:hAnsi="Arial" w:cs="Arial"/>
                <w:color w:val="000000"/>
                <w:szCs w:val="20"/>
              </w:rPr>
              <w:t xml:space="preserve"> e</w:t>
            </w:r>
            <w:r w:rsidRPr="00570967">
              <w:rPr>
                <w:rFonts w:ascii="Arial" w:eastAsia="Times New Roman" w:hAnsi="Arial" w:cs="Arial"/>
                <w:color w:val="000000"/>
                <w:szCs w:val="20"/>
              </w:rPr>
              <w:t xml:space="preserve">n Construcción </w:t>
            </w:r>
          </w:p>
        </w:tc>
        <w:tc>
          <w:tcPr>
            <w:tcW w:w="1985" w:type="dxa"/>
            <w:tcBorders>
              <w:top w:val="single" w:sz="4" w:space="0" w:color="auto"/>
              <w:left w:val="single" w:sz="4" w:space="0" w:color="auto"/>
              <w:bottom w:val="single" w:sz="4" w:space="0" w:color="auto"/>
              <w:right w:val="single" w:sz="4" w:space="0" w:color="auto"/>
            </w:tcBorders>
          </w:tcPr>
          <w:p w14:paraId="2523010D" w14:textId="77777777" w:rsidR="005D7ED0" w:rsidRPr="00614947" w:rsidRDefault="005D7ED0" w:rsidP="004C6510">
            <w:pPr>
              <w:rPr>
                <w:rFonts w:ascii="Arial" w:eastAsia="Times New Roman" w:hAnsi="Arial" w:cs="Arial"/>
                <w:color w:val="000000"/>
                <w:szCs w:val="20"/>
              </w:rPr>
            </w:pPr>
          </w:p>
          <w:p w14:paraId="4AEC0CAD" w14:textId="77777777" w:rsidR="005D7ED0" w:rsidRPr="00614947" w:rsidRDefault="005D7ED0" w:rsidP="004C6510">
            <w:pPr>
              <w:rPr>
                <w:rFonts w:ascii="Arial" w:eastAsia="Times New Roman" w:hAnsi="Arial" w:cs="Arial"/>
                <w:color w:val="000000"/>
                <w:szCs w:val="20"/>
              </w:rPr>
            </w:pPr>
          </w:p>
          <w:p w14:paraId="5CAF2CD7" w14:textId="77777777" w:rsidR="005D7ED0" w:rsidRPr="00614947" w:rsidRDefault="005D7ED0" w:rsidP="004C6510">
            <w:pPr>
              <w:rPr>
                <w:rFonts w:ascii="Arial" w:eastAsia="Times New Roman" w:hAnsi="Arial" w:cs="Arial"/>
                <w:color w:val="000000"/>
                <w:szCs w:val="20"/>
              </w:rPr>
            </w:pPr>
          </w:p>
          <w:p w14:paraId="47580A1F" w14:textId="77777777" w:rsidR="005D7ED0" w:rsidRPr="00614947" w:rsidRDefault="005D7ED0" w:rsidP="004C6510">
            <w:pPr>
              <w:rPr>
                <w:rFonts w:ascii="Arial" w:eastAsia="Times New Roman" w:hAnsi="Arial" w:cs="Arial"/>
                <w:color w:val="000000"/>
                <w:szCs w:val="20"/>
              </w:rPr>
            </w:pPr>
          </w:p>
          <w:p w14:paraId="1789352F" w14:textId="77777777" w:rsidR="005D7ED0" w:rsidRPr="00614947" w:rsidRDefault="005D7ED0" w:rsidP="004C6510">
            <w:pPr>
              <w:rPr>
                <w:rFonts w:ascii="Arial" w:eastAsia="Times New Roman" w:hAnsi="Arial" w:cs="Arial"/>
                <w:color w:val="000000"/>
                <w:szCs w:val="20"/>
              </w:rPr>
            </w:pPr>
            <w:r w:rsidRPr="00614947">
              <w:rPr>
                <w:rFonts w:ascii="Arial" w:eastAsia="Times New Roman" w:hAnsi="Arial" w:cs="Arial"/>
                <w:color w:val="000000"/>
                <w:szCs w:val="20"/>
              </w:rPr>
              <w:t>N/A</w:t>
            </w:r>
          </w:p>
        </w:tc>
      </w:tr>
    </w:tbl>
    <w:p w14:paraId="3DE24766" w14:textId="2CD9D8FD" w:rsidR="00156420" w:rsidRPr="008B3B5C" w:rsidRDefault="00156420" w:rsidP="00354507">
      <w:pPr>
        <w:rPr>
          <w:rFonts w:ascii="Verdana" w:hAnsi="Verdana"/>
          <w:sz w:val="22"/>
        </w:rPr>
      </w:pPr>
    </w:p>
    <w:p w14:paraId="3C663FF2" w14:textId="7C58D169" w:rsidR="00156420" w:rsidRPr="008B3B5C" w:rsidRDefault="00097C11" w:rsidP="00097C11">
      <w:pPr>
        <w:pStyle w:val="Ttulo2"/>
        <w:numPr>
          <w:ilvl w:val="0"/>
          <w:numId w:val="0"/>
        </w:numPr>
        <w:ind w:left="1080"/>
        <w:rPr>
          <w:rFonts w:ascii="Verdana" w:hAnsi="Verdana"/>
          <w:i w:val="0"/>
          <w:sz w:val="22"/>
          <w:szCs w:val="22"/>
        </w:rPr>
      </w:pPr>
      <w:r>
        <w:rPr>
          <w:rFonts w:ascii="Verdana" w:hAnsi="Verdana"/>
          <w:i w:val="0"/>
          <w:sz w:val="22"/>
          <w:szCs w:val="22"/>
        </w:rPr>
        <w:t xml:space="preserve">8.1. </w:t>
      </w:r>
      <w:r w:rsidR="006A1CFF" w:rsidRPr="008B3B5C">
        <w:rPr>
          <w:rFonts w:ascii="Verdana" w:hAnsi="Verdana"/>
          <w:i w:val="0"/>
          <w:sz w:val="22"/>
          <w:szCs w:val="22"/>
        </w:rPr>
        <w:t>Requisitos del personal</w:t>
      </w:r>
    </w:p>
    <w:p w14:paraId="0A7624C4" w14:textId="716D3C7B" w:rsidR="006A1CFF" w:rsidRPr="008B3B5C" w:rsidRDefault="006A1CFF" w:rsidP="00354507">
      <w:pPr>
        <w:rPr>
          <w:rFonts w:ascii="Verdana" w:hAnsi="Verdana"/>
          <w:sz w:val="22"/>
        </w:rPr>
      </w:pPr>
    </w:p>
    <w:p w14:paraId="05F6C0E7" w14:textId="56529385" w:rsidR="49A9303A" w:rsidRDefault="49A9303A" w:rsidP="00354507">
      <w:pPr>
        <w:rPr>
          <w:rFonts w:ascii="Verdana" w:eastAsia="Arial" w:hAnsi="Verdana" w:cs="Arial"/>
          <w:color w:val="000000" w:themeColor="text1"/>
          <w:sz w:val="22"/>
          <w:lang w:val="es-ES"/>
        </w:rPr>
      </w:pPr>
      <w:r w:rsidRPr="008B3B5C">
        <w:rPr>
          <w:rFonts w:ascii="Verdana" w:eastAsia="Arial" w:hAnsi="Verdana" w:cs="Arial"/>
          <w:color w:val="000000" w:themeColor="text1"/>
          <w:sz w:val="22"/>
          <w:lang w:val="es-ES"/>
        </w:rPr>
        <w:t xml:space="preserve">Todos los profesionales exigidos, deben cumplir y acreditar, como mínimo, los siguientes requisitos de formación y experiencia: </w:t>
      </w:r>
    </w:p>
    <w:p w14:paraId="38F227D0" w14:textId="77777777" w:rsidR="00FC35A5" w:rsidRDefault="00FC35A5" w:rsidP="00354507">
      <w:pPr>
        <w:rPr>
          <w:rFonts w:ascii="Verdana" w:eastAsia="Arial" w:hAnsi="Verdana" w:cs="Arial"/>
          <w:color w:val="000000" w:themeColor="text1"/>
          <w:sz w:val="22"/>
          <w:lang w:val="es-ES"/>
        </w:rPr>
      </w:pPr>
    </w:p>
    <w:p w14:paraId="2893A8EC" w14:textId="43C43E86" w:rsidR="003243CF" w:rsidRDefault="003243CF" w:rsidP="00354507">
      <w:pPr>
        <w:rPr>
          <w:rFonts w:ascii="Verdana" w:eastAsia="Arial" w:hAnsi="Verdana" w:cs="Arial"/>
          <w:color w:val="000000" w:themeColor="text1"/>
          <w:sz w:val="22"/>
          <w:lang w:val="es-ES"/>
        </w:rPr>
      </w:pPr>
    </w:p>
    <w:p w14:paraId="5A9F7DE2" w14:textId="1034938C" w:rsidR="003243CF" w:rsidRDefault="003243CF" w:rsidP="00354507">
      <w:r>
        <w:t xml:space="preserve">LOTE 1: </w:t>
      </w:r>
    </w:p>
    <w:p w14:paraId="4C0D1B67" w14:textId="77777777" w:rsidR="003243CF" w:rsidRPr="008B3B5C" w:rsidRDefault="003243CF" w:rsidP="00354507">
      <w:pPr>
        <w:rPr>
          <w:rFonts w:ascii="Verdana" w:eastAsia="Arial" w:hAnsi="Verdana" w:cs="Arial"/>
          <w:color w:val="000000" w:themeColor="text1"/>
          <w:sz w:val="22"/>
        </w:rPr>
      </w:pPr>
    </w:p>
    <w:tbl>
      <w:tblPr>
        <w:tblW w:w="8926" w:type="dxa"/>
        <w:tblCellMar>
          <w:left w:w="70" w:type="dxa"/>
          <w:right w:w="70" w:type="dxa"/>
        </w:tblCellMar>
        <w:tblLook w:val="04A0" w:firstRow="1" w:lastRow="0" w:firstColumn="1" w:lastColumn="0" w:noHBand="0" w:noVBand="1"/>
      </w:tblPr>
      <w:tblGrid>
        <w:gridCol w:w="1565"/>
        <w:gridCol w:w="1540"/>
        <w:gridCol w:w="1788"/>
        <w:gridCol w:w="1408"/>
        <w:gridCol w:w="2625"/>
      </w:tblGrid>
      <w:tr w:rsidR="00FC35A5" w14:paraId="56360A43" w14:textId="77777777" w:rsidTr="00A47C31">
        <w:trPr>
          <w:trHeight w:val="503"/>
          <w:tblHeader/>
        </w:trPr>
        <w:tc>
          <w:tcPr>
            <w:tcW w:w="1565" w:type="dxa"/>
            <w:tcBorders>
              <w:top w:val="single" w:sz="4" w:space="0" w:color="auto"/>
              <w:left w:val="single" w:sz="4" w:space="0" w:color="auto"/>
              <w:bottom w:val="single" w:sz="4" w:space="0" w:color="auto"/>
              <w:right w:val="single" w:sz="4" w:space="0" w:color="auto"/>
            </w:tcBorders>
            <w:shd w:val="clear" w:color="auto" w:fill="D0CECE"/>
            <w:tcMar>
              <w:top w:w="15" w:type="dxa"/>
              <w:left w:w="70" w:type="dxa"/>
              <w:bottom w:w="15" w:type="dxa"/>
              <w:right w:w="70" w:type="dxa"/>
            </w:tcMar>
            <w:vAlign w:val="center"/>
            <w:hideMark/>
          </w:tcPr>
          <w:p w14:paraId="3BF18727" w14:textId="77777777" w:rsidR="0064272A" w:rsidRDefault="0064272A" w:rsidP="00C213A6">
            <w:pPr>
              <w:spacing w:line="256" w:lineRule="auto"/>
              <w:rPr>
                <w:rFonts w:ascii="Arial" w:hAnsi="Arial" w:cs="Arial"/>
                <w:b/>
                <w:iCs/>
                <w:szCs w:val="20"/>
              </w:rPr>
            </w:pPr>
            <w:r>
              <w:rPr>
                <w:rFonts w:ascii="Arial" w:hAnsi="Arial" w:cs="Arial"/>
                <w:b/>
                <w:iCs/>
                <w:szCs w:val="20"/>
              </w:rPr>
              <w:t>Cargo</w:t>
            </w:r>
          </w:p>
        </w:tc>
        <w:tc>
          <w:tcPr>
            <w:tcW w:w="1540" w:type="dxa"/>
            <w:tcBorders>
              <w:top w:val="single" w:sz="4" w:space="0" w:color="auto"/>
              <w:left w:val="single" w:sz="4" w:space="0" w:color="auto"/>
              <w:bottom w:val="single" w:sz="4" w:space="0" w:color="auto"/>
              <w:right w:val="single" w:sz="4" w:space="0" w:color="auto"/>
            </w:tcBorders>
            <w:shd w:val="clear" w:color="auto" w:fill="D0CECE"/>
            <w:tcMar>
              <w:top w:w="15" w:type="dxa"/>
              <w:left w:w="70" w:type="dxa"/>
              <w:bottom w:w="15" w:type="dxa"/>
              <w:right w:w="70" w:type="dxa"/>
            </w:tcMar>
            <w:vAlign w:val="center"/>
            <w:hideMark/>
          </w:tcPr>
          <w:p w14:paraId="3BDAC2DA" w14:textId="77777777" w:rsidR="0064272A" w:rsidRDefault="0064272A" w:rsidP="00C213A6">
            <w:pPr>
              <w:spacing w:line="256" w:lineRule="auto"/>
              <w:rPr>
                <w:rFonts w:ascii="Arial" w:hAnsi="Arial" w:cs="Arial"/>
                <w:b/>
                <w:bCs/>
                <w:iCs/>
                <w:szCs w:val="20"/>
              </w:rPr>
            </w:pPr>
            <w:r>
              <w:rPr>
                <w:rFonts w:ascii="Arial" w:hAnsi="Arial" w:cs="Arial"/>
                <w:b/>
                <w:bCs/>
                <w:iCs/>
                <w:szCs w:val="20"/>
              </w:rPr>
              <w:t>Título profesional</w:t>
            </w:r>
          </w:p>
        </w:tc>
        <w:tc>
          <w:tcPr>
            <w:tcW w:w="1788" w:type="dxa"/>
            <w:tcBorders>
              <w:top w:val="single" w:sz="4" w:space="0" w:color="auto"/>
              <w:left w:val="single" w:sz="4" w:space="0" w:color="auto"/>
              <w:bottom w:val="single" w:sz="4" w:space="0" w:color="auto"/>
              <w:right w:val="single" w:sz="4" w:space="0" w:color="auto"/>
            </w:tcBorders>
            <w:shd w:val="clear" w:color="auto" w:fill="D0CECE"/>
            <w:tcMar>
              <w:top w:w="15" w:type="dxa"/>
              <w:left w:w="70" w:type="dxa"/>
              <w:bottom w:w="15" w:type="dxa"/>
              <w:right w:w="70" w:type="dxa"/>
            </w:tcMar>
            <w:vAlign w:val="center"/>
            <w:hideMark/>
          </w:tcPr>
          <w:p w14:paraId="5271FD4F" w14:textId="77777777" w:rsidR="0064272A" w:rsidRDefault="0064272A" w:rsidP="00C213A6">
            <w:pPr>
              <w:spacing w:line="256" w:lineRule="auto"/>
              <w:rPr>
                <w:rFonts w:ascii="Arial" w:hAnsi="Arial" w:cs="Arial"/>
                <w:b/>
                <w:bCs/>
                <w:iCs/>
                <w:szCs w:val="20"/>
              </w:rPr>
            </w:pPr>
            <w:r>
              <w:rPr>
                <w:rFonts w:ascii="Arial" w:hAnsi="Arial" w:cs="Arial"/>
                <w:b/>
                <w:bCs/>
                <w:iCs/>
                <w:szCs w:val="20"/>
              </w:rPr>
              <w:t>Título de posgrado</w:t>
            </w:r>
          </w:p>
        </w:tc>
        <w:tc>
          <w:tcPr>
            <w:tcW w:w="1408" w:type="dxa"/>
            <w:tcBorders>
              <w:top w:val="single" w:sz="4" w:space="0" w:color="auto"/>
              <w:left w:val="single" w:sz="4" w:space="0" w:color="auto"/>
              <w:bottom w:val="single" w:sz="4" w:space="0" w:color="auto"/>
              <w:right w:val="single" w:sz="4" w:space="0" w:color="auto"/>
            </w:tcBorders>
            <w:shd w:val="clear" w:color="auto" w:fill="D0CECE"/>
            <w:tcMar>
              <w:top w:w="15" w:type="dxa"/>
              <w:left w:w="70" w:type="dxa"/>
              <w:bottom w:w="15" w:type="dxa"/>
              <w:right w:w="70" w:type="dxa"/>
            </w:tcMar>
            <w:vAlign w:val="center"/>
            <w:hideMark/>
          </w:tcPr>
          <w:p w14:paraId="7A0FB0EA" w14:textId="77777777" w:rsidR="0064272A" w:rsidRDefault="0064272A" w:rsidP="00C213A6">
            <w:pPr>
              <w:spacing w:line="256" w:lineRule="auto"/>
              <w:rPr>
                <w:rFonts w:ascii="Arial" w:hAnsi="Arial" w:cs="Arial"/>
                <w:b/>
                <w:bCs/>
                <w:iCs/>
                <w:szCs w:val="20"/>
              </w:rPr>
            </w:pPr>
            <w:r>
              <w:rPr>
                <w:rFonts w:ascii="Arial" w:hAnsi="Arial" w:cs="Arial"/>
                <w:b/>
                <w:bCs/>
                <w:iCs/>
                <w:szCs w:val="20"/>
              </w:rPr>
              <w:t>Experiencia general</w:t>
            </w:r>
            <w:r>
              <w:rPr>
                <w:rFonts w:ascii="Arial" w:hAnsi="Arial" w:cs="Arial"/>
                <w:iCs/>
                <w:szCs w:val="20"/>
              </w:rPr>
              <w:br/>
            </w:r>
            <w:r>
              <w:rPr>
                <w:rFonts w:ascii="Arial" w:hAnsi="Arial" w:cs="Arial"/>
                <w:b/>
                <w:bCs/>
                <w:iCs/>
                <w:szCs w:val="20"/>
              </w:rPr>
              <w:t>(años mínimos)</w:t>
            </w:r>
          </w:p>
        </w:tc>
        <w:tc>
          <w:tcPr>
            <w:tcW w:w="2625" w:type="dxa"/>
            <w:tcBorders>
              <w:top w:val="single" w:sz="4" w:space="0" w:color="auto"/>
              <w:left w:val="single" w:sz="4" w:space="0" w:color="auto"/>
              <w:bottom w:val="single" w:sz="4" w:space="0" w:color="auto"/>
              <w:right w:val="single" w:sz="4" w:space="0" w:color="auto"/>
            </w:tcBorders>
            <w:shd w:val="clear" w:color="auto" w:fill="D0CECE"/>
            <w:tcMar>
              <w:top w:w="15" w:type="dxa"/>
              <w:left w:w="70" w:type="dxa"/>
              <w:bottom w:w="15" w:type="dxa"/>
              <w:right w:w="70" w:type="dxa"/>
            </w:tcMar>
            <w:vAlign w:val="center"/>
            <w:hideMark/>
          </w:tcPr>
          <w:p w14:paraId="4702EC74" w14:textId="77777777" w:rsidR="0064272A" w:rsidRDefault="0064272A" w:rsidP="00C213A6">
            <w:pPr>
              <w:spacing w:line="256" w:lineRule="auto"/>
              <w:rPr>
                <w:rFonts w:ascii="Arial" w:hAnsi="Arial" w:cs="Arial"/>
                <w:b/>
                <w:bCs/>
                <w:iCs/>
                <w:szCs w:val="20"/>
              </w:rPr>
            </w:pPr>
            <w:r>
              <w:rPr>
                <w:rFonts w:ascii="Arial" w:hAnsi="Arial" w:cs="Arial"/>
                <w:b/>
                <w:bCs/>
                <w:iCs/>
                <w:szCs w:val="20"/>
              </w:rPr>
              <w:t>Experiencia específica</w:t>
            </w:r>
            <w:r>
              <w:rPr>
                <w:rFonts w:ascii="Arial" w:hAnsi="Arial" w:cs="Arial"/>
                <w:iCs/>
                <w:szCs w:val="20"/>
              </w:rPr>
              <w:br/>
            </w:r>
            <w:r>
              <w:rPr>
                <w:rFonts w:ascii="Arial" w:hAnsi="Arial" w:cs="Arial"/>
                <w:b/>
                <w:bCs/>
                <w:iCs/>
                <w:szCs w:val="20"/>
              </w:rPr>
              <w:t>(años mínimos)</w:t>
            </w:r>
          </w:p>
        </w:tc>
      </w:tr>
      <w:tr w:rsidR="0064272A" w14:paraId="3F742029" w14:textId="77777777" w:rsidTr="00A47C31">
        <w:trPr>
          <w:trHeight w:val="758"/>
        </w:trPr>
        <w:tc>
          <w:tcPr>
            <w:tcW w:w="1565"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72348A4C" w14:textId="77777777" w:rsidR="0064272A" w:rsidRDefault="0064272A" w:rsidP="00C213A6">
            <w:pPr>
              <w:spacing w:line="256" w:lineRule="auto"/>
              <w:rPr>
                <w:rFonts w:ascii="Arial" w:hAnsi="Arial" w:cs="Arial"/>
                <w:b/>
                <w:iCs/>
                <w:szCs w:val="20"/>
              </w:rPr>
            </w:pPr>
            <w:r>
              <w:rPr>
                <w:rFonts w:ascii="Arial" w:hAnsi="Arial" w:cs="Arial"/>
                <w:iCs/>
                <w:szCs w:val="20"/>
              </w:rPr>
              <w:t xml:space="preserve">DIRECTOR DE OBRA </w:t>
            </w:r>
          </w:p>
        </w:tc>
        <w:tc>
          <w:tcPr>
            <w:tcW w:w="1540"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tcPr>
          <w:p w14:paraId="64AA7D45" w14:textId="77777777" w:rsidR="0064272A" w:rsidRDefault="0064272A" w:rsidP="00C213A6">
            <w:pPr>
              <w:spacing w:line="256" w:lineRule="auto"/>
              <w:rPr>
                <w:rFonts w:ascii="Arial" w:hAnsi="Arial" w:cs="Arial"/>
                <w:iCs/>
                <w:szCs w:val="20"/>
              </w:rPr>
            </w:pPr>
          </w:p>
          <w:p w14:paraId="7B949D0D" w14:textId="77777777" w:rsidR="0064272A" w:rsidRDefault="0064272A" w:rsidP="00C213A6">
            <w:pPr>
              <w:spacing w:line="256" w:lineRule="auto"/>
              <w:rPr>
                <w:rFonts w:ascii="Arial" w:hAnsi="Arial" w:cs="Arial"/>
                <w:iCs/>
                <w:szCs w:val="20"/>
              </w:rPr>
            </w:pPr>
          </w:p>
          <w:p w14:paraId="0F59E586" w14:textId="77777777" w:rsidR="0064272A" w:rsidRDefault="0064272A" w:rsidP="00C213A6">
            <w:pPr>
              <w:spacing w:line="256" w:lineRule="auto"/>
              <w:rPr>
                <w:rFonts w:ascii="Arial" w:hAnsi="Arial" w:cs="Arial"/>
                <w:iCs/>
                <w:szCs w:val="20"/>
              </w:rPr>
            </w:pPr>
          </w:p>
          <w:p w14:paraId="06C70B71" w14:textId="77777777" w:rsidR="0064272A" w:rsidRDefault="0064272A" w:rsidP="00C213A6">
            <w:pPr>
              <w:spacing w:line="256" w:lineRule="auto"/>
              <w:rPr>
                <w:rFonts w:ascii="Arial" w:hAnsi="Arial" w:cs="Arial"/>
                <w:iCs/>
                <w:szCs w:val="20"/>
              </w:rPr>
            </w:pPr>
          </w:p>
          <w:p w14:paraId="1D0EA5A6" w14:textId="77777777" w:rsidR="0064272A" w:rsidRDefault="0064272A" w:rsidP="00C213A6">
            <w:pPr>
              <w:spacing w:line="256" w:lineRule="auto"/>
              <w:rPr>
                <w:rFonts w:ascii="Arial" w:hAnsi="Arial" w:cs="Arial"/>
                <w:b/>
                <w:bCs/>
                <w:iCs/>
                <w:szCs w:val="20"/>
              </w:rPr>
            </w:pPr>
            <w:r>
              <w:rPr>
                <w:rFonts w:ascii="Arial" w:hAnsi="Arial" w:cs="Arial"/>
                <w:iCs/>
                <w:szCs w:val="20"/>
              </w:rPr>
              <w:t xml:space="preserve">Título profesional en Ingeniería Civil, y/o Arquitectura </w:t>
            </w:r>
          </w:p>
        </w:tc>
        <w:tc>
          <w:tcPr>
            <w:tcW w:w="1788"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tcPr>
          <w:p w14:paraId="55F5A29A" w14:textId="77777777" w:rsidR="0064272A" w:rsidRDefault="0064272A" w:rsidP="00C213A6">
            <w:pPr>
              <w:spacing w:line="256" w:lineRule="auto"/>
              <w:rPr>
                <w:rFonts w:ascii="Arial" w:hAnsi="Arial" w:cs="Arial"/>
                <w:iCs/>
                <w:szCs w:val="20"/>
              </w:rPr>
            </w:pPr>
          </w:p>
          <w:p w14:paraId="4B6BCADB" w14:textId="77777777" w:rsidR="0064272A" w:rsidRDefault="0064272A" w:rsidP="00C213A6">
            <w:pPr>
              <w:spacing w:line="256" w:lineRule="auto"/>
              <w:rPr>
                <w:rFonts w:ascii="Arial" w:hAnsi="Arial" w:cs="Arial"/>
                <w:iCs/>
                <w:szCs w:val="20"/>
              </w:rPr>
            </w:pPr>
          </w:p>
          <w:p w14:paraId="01521665" w14:textId="77777777" w:rsidR="0064272A" w:rsidRDefault="0064272A" w:rsidP="00C213A6">
            <w:pPr>
              <w:spacing w:line="256" w:lineRule="auto"/>
              <w:rPr>
                <w:rFonts w:ascii="Arial" w:hAnsi="Arial" w:cs="Arial"/>
                <w:iCs/>
                <w:szCs w:val="20"/>
              </w:rPr>
            </w:pPr>
          </w:p>
          <w:p w14:paraId="4531C435" w14:textId="77777777" w:rsidR="0064272A" w:rsidRDefault="0064272A" w:rsidP="00C213A6">
            <w:pPr>
              <w:spacing w:line="256" w:lineRule="auto"/>
              <w:rPr>
                <w:rFonts w:ascii="Arial" w:hAnsi="Arial" w:cs="Arial"/>
                <w:iCs/>
                <w:szCs w:val="20"/>
              </w:rPr>
            </w:pPr>
          </w:p>
          <w:p w14:paraId="214102D8" w14:textId="77777777" w:rsidR="0064272A" w:rsidRDefault="0064272A" w:rsidP="00C213A6">
            <w:pPr>
              <w:spacing w:line="256" w:lineRule="auto"/>
              <w:rPr>
                <w:rFonts w:ascii="Arial" w:hAnsi="Arial" w:cs="Arial"/>
                <w:iCs/>
                <w:szCs w:val="20"/>
              </w:rPr>
            </w:pPr>
            <w:r>
              <w:rPr>
                <w:rFonts w:ascii="Arial" w:hAnsi="Arial" w:cs="Arial"/>
                <w:iCs/>
                <w:szCs w:val="20"/>
              </w:rPr>
              <w:t xml:space="preserve">Especialización en gerencia de proyectos </w:t>
            </w:r>
          </w:p>
        </w:tc>
        <w:tc>
          <w:tcPr>
            <w:tcW w:w="1408"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tcPr>
          <w:p w14:paraId="5616D263" w14:textId="77777777" w:rsidR="0064272A" w:rsidRDefault="0064272A" w:rsidP="00C213A6">
            <w:pPr>
              <w:spacing w:line="256" w:lineRule="auto"/>
              <w:rPr>
                <w:rFonts w:ascii="Arial" w:hAnsi="Arial" w:cs="Arial"/>
                <w:iCs/>
                <w:szCs w:val="20"/>
              </w:rPr>
            </w:pPr>
          </w:p>
          <w:p w14:paraId="44920977" w14:textId="77777777" w:rsidR="0064272A" w:rsidRDefault="0064272A" w:rsidP="00C213A6">
            <w:pPr>
              <w:spacing w:line="256" w:lineRule="auto"/>
              <w:rPr>
                <w:rFonts w:ascii="Arial" w:hAnsi="Arial" w:cs="Arial"/>
                <w:iCs/>
                <w:szCs w:val="20"/>
              </w:rPr>
            </w:pPr>
          </w:p>
          <w:p w14:paraId="3181EA7B" w14:textId="77777777" w:rsidR="0064272A" w:rsidRDefault="0064272A" w:rsidP="00C213A6">
            <w:pPr>
              <w:spacing w:line="256" w:lineRule="auto"/>
              <w:rPr>
                <w:rFonts w:ascii="Arial" w:hAnsi="Arial" w:cs="Arial"/>
                <w:iCs/>
                <w:szCs w:val="20"/>
              </w:rPr>
            </w:pPr>
          </w:p>
          <w:p w14:paraId="600D38C3" w14:textId="77777777" w:rsidR="0064272A" w:rsidRDefault="0064272A" w:rsidP="00C213A6">
            <w:pPr>
              <w:spacing w:line="256" w:lineRule="auto"/>
              <w:rPr>
                <w:rFonts w:ascii="Arial" w:hAnsi="Arial" w:cs="Arial"/>
                <w:iCs/>
                <w:szCs w:val="20"/>
              </w:rPr>
            </w:pPr>
          </w:p>
          <w:p w14:paraId="76478700" w14:textId="77777777" w:rsidR="0064272A" w:rsidRDefault="0064272A" w:rsidP="00C213A6">
            <w:pPr>
              <w:spacing w:line="256" w:lineRule="auto"/>
              <w:rPr>
                <w:rFonts w:ascii="Arial" w:hAnsi="Arial" w:cs="Arial"/>
                <w:iCs/>
                <w:szCs w:val="20"/>
              </w:rPr>
            </w:pPr>
            <w:r>
              <w:rPr>
                <w:rFonts w:ascii="Arial" w:hAnsi="Arial" w:cs="Arial"/>
                <w:iCs/>
                <w:szCs w:val="20"/>
              </w:rPr>
              <w:t>Quince (15) años.</w:t>
            </w:r>
          </w:p>
        </w:tc>
        <w:tc>
          <w:tcPr>
            <w:tcW w:w="2625"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3112F600" w14:textId="77777777" w:rsidR="0064272A" w:rsidRDefault="0064272A" w:rsidP="00C213A6">
            <w:pPr>
              <w:spacing w:line="256" w:lineRule="auto"/>
              <w:rPr>
                <w:rFonts w:ascii="Arial" w:hAnsi="Arial" w:cs="Arial"/>
                <w:iCs/>
                <w:szCs w:val="20"/>
              </w:rPr>
            </w:pPr>
            <w:r>
              <w:rPr>
                <w:rFonts w:ascii="Arial" w:hAnsi="Arial" w:cs="Arial"/>
                <w:iCs/>
                <w:szCs w:val="20"/>
              </w:rPr>
              <w:t xml:space="preserve">Tres (03) años como director de obra en proyectos de obra de construcción o adecuación o remodelación o ampliación o mantenimiento preventivo o correctivo o </w:t>
            </w:r>
            <w:r>
              <w:rPr>
                <w:rFonts w:ascii="Arial" w:hAnsi="Arial" w:cs="Arial"/>
                <w:iCs/>
                <w:szCs w:val="20"/>
              </w:rPr>
              <w:lastRenderedPageBreak/>
              <w:t xml:space="preserve">locativo de edificaciones de seguridad </w:t>
            </w:r>
            <w:proofErr w:type="spellStart"/>
            <w:r>
              <w:rPr>
                <w:rFonts w:ascii="Arial" w:hAnsi="Arial" w:cs="Arial"/>
                <w:iCs/>
                <w:szCs w:val="20"/>
              </w:rPr>
              <w:t>publica</w:t>
            </w:r>
            <w:proofErr w:type="spellEnd"/>
            <w:r>
              <w:rPr>
                <w:rFonts w:ascii="Arial" w:hAnsi="Arial" w:cs="Arial"/>
                <w:iCs/>
                <w:szCs w:val="20"/>
              </w:rPr>
              <w:t>.</w:t>
            </w:r>
          </w:p>
        </w:tc>
      </w:tr>
      <w:tr w:rsidR="0064272A" w:rsidRPr="000C4B95" w14:paraId="10A488CB" w14:textId="77777777" w:rsidTr="00A47C31">
        <w:trPr>
          <w:trHeight w:val="1850"/>
        </w:trPr>
        <w:tc>
          <w:tcPr>
            <w:tcW w:w="1565"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6502ADA4" w14:textId="77777777" w:rsidR="0064272A" w:rsidRPr="00A47C31" w:rsidRDefault="0064272A" w:rsidP="00C213A6">
            <w:pPr>
              <w:spacing w:line="256" w:lineRule="auto"/>
              <w:rPr>
                <w:rFonts w:ascii="Arial" w:hAnsi="Arial" w:cs="Arial"/>
                <w:b/>
                <w:iCs/>
                <w:szCs w:val="20"/>
              </w:rPr>
            </w:pPr>
            <w:r w:rsidRPr="00A47C31">
              <w:rPr>
                <w:rFonts w:ascii="Arial" w:hAnsi="Arial" w:cs="Arial"/>
                <w:iCs/>
                <w:szCs w:val="20"/>
              </w:rPr>
              <w:lastRenderedPageBreak/>
              <w:t xml:space="preserve">RESIDENTE DE OBRA </w:t>
            </w:r>
          </w:p>
        </w:tc>
        <w:tc>
          <w:tcPr>
            <w:tcW w:w="1540"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tcPr>
          <w:p w14:paraId="32CC6A3C" w14:textId="77777777" w:rsidR="0064272A" w:rsidRPr="00A47C31" w:rsidRDefault="0064272A" w:rsidP="00C213A6">
            <w:pPr>
              <w:spacing w:line="256" w:lineRule="auto"/>
              <w:rPr>
                <w:rFonts w:ascii="Arial" w:hAnsi="Arial" w:cs="Arial"/>
                <w:iCs/>
                <w:szCs w:val="20"/>
                <w:lang w:val="es-MX"/>
              </w:rPr>
            </w:pPr>
          </w:p>
          <w:p w14:paraId="67144AB9" w14:textId="77777777" w:rsidR="0064272A" w:rsidRPr="00A47C31" w:rsidRDefault="0064272A" w:rsidP="00C213A6">
            <w:pPr>
              <w:spacing w:line="256" w:lineRule="auto"/>
              <w:rPr>
                <w:rFonts w:ascii="Arial" w:hAnsi="Arial" w:cs="Arial"/>
                <w:iCs/>
                <w:szCs w:val="20"/>
                <w:lang w:val="es-MX"/>
              </w:rPr>
            </w:pPr>
          </w:p>
          <w:p w14:paraId="10838DA0" w14:textId="77777777" w:rsidR="0064272A" w:rsidRPr="00A47C31" w:rsidRDefault="0064272A" w:rsidP="00C213A6">
            <w:pPr>
              <w:spacing w:line="256" w:lineRule="auto"/>
              <w:rPr>
                <w:rFonts w:ascii="Arial" w:hAnsi="Arial" w:cs="Arial"/>
                <w:iCs/>
                <w:szCs w:val="20"/>
                <w:lang w:val="es-MX"/>
              </w:rPr>
            </w:pPr>
          </w:p>
          <w:p w14:paraId="21DCF49D" w14:textId="77777777" w:rsidR="0064272A" w:rsidRPr="00A47C31" w:rsidRDefault="0064272A" w:rsidP="00C213A6">
            <w:pPr>
              <w:spacing w:line="256" w:lineRule="auto"/>
              <w:rPr>
                <w:rFonts w:ascii="Arial" w:hAnsi="Arial" w:cs="Arial"/>
                <w:iCs/>
                <w:szCs w:val="20"/>
                <w:lang w:val="es-MX"/>
              </w:rPr>
            </w:pPr>
          </w:p>
          <w:p w14:paraId="34A0FB6F" w14:textId="77777777" w:rsidR="0064272A" w:rsidRPr="00A47C31" w:rsidRDefault="0064272A" w:rsidP="00C213A6">
            <w:pPr>
              <w:spacing w:line="256" w:lineRule="auto"/>
              <w:rPr>
                <w:rFonts w:ascii="Arial" w:hAnsi="Arial" w:cs="Arial"/>
                <w:iCs/>
                <w:szCs w:val="20"/>
                <w:lang w:val="es-MX"/>
              </w:rPr>
            </w:pPr>
          </w:p>
          <w:p w14:paraId="1EDAA758" w14:textId="77777777" w:rsidR="0064272A" w:rsidRPr="00A47C31" w:rsidRDefault="0064272A" w:rsidP="00C213A6">
            <w:pPr>
              <w:spacing w:line="256" w:lineRule="auto"/>
              <w:rPr>
                <w:rFonts w:ascii="Arial" w:hAnsi="Arial" w:cs="Arial"/>
                <w:iCs/>
                <w:szCs w:val="20"/>
              </w:rPr>
            </w:pPr>
            <w:r w:rsidRPr="00A47C31">
              <w:rPr>
                <w:rFonts w:ascii="Arial" w:hAnsi="Arial" w:cs="Arial"/>
                <w:iCs/>
                <w:szCs w:val="20"/>
                <w:lang w:val="es-MX"/>
              </w:rPr>
              <w:t xml:space="preserve">Título profesional en Ingeniería Civil </w:t>
            </w:r>
            <w:r w:rsidRPr="00A47C31">
              <w:rPr>
                <w:rFonts w:ascii="Arial" w:hAnsi="Arial" w:cs="Arial"/>
                <w:iCs/>
                <w:szCs w:val="20"/>
              </w:rPr>
              <w:t>y/o Arquitectura</w:t>
            </w:r>
          </w:p>
        </w:tc>
        <w:tc>
          <w:tcPr>
            <w:tcW w:w="1788"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tcPr>
          <w:p w14:paraId="4552A286" w14:textId="77777777" w:rsidR="0064272A" w:rsidRPr="00A47C31" w:rsidRDefault="0064272A" w:rsidP="00C213A6">
            <w:pPr>
              <w:spacing w:line="256" w:lineRule="auto"/>
              <w:rPr>
                <w:rFonts w:ascii="Arial" w:hAnsi="Arial" w:cs="Arial"/>
                <w:iCs/>
                <w:szCs w:val="20"/>
              </w:rPr>
            </w:pPr>
          </w:p>
          <w:p w14:paraId="0E31DA6E" w14:textId="77777777" w:rsidR="0064272A" w:rsidRPr="00A47C31" w:rsidRDefault="0064272A" w:rsidP="00C213A6">
            <w:pPr>
              <w:spacing w:line="256" w:lineRule="auto"/>
              <w:rPr>
                <w:rFonts w:ascii="Arial" w:hAnsi="Arial" w:cs="Arial"/>
                <w:iCs/>
                <w:szCs w:val="20"/>
              </w:rPr>
            </w:pPr>
          </w:p>
          <w:p w14:paraId="29956915" w14:textId="77777777" w:rsidR="0064272A" w:rsidRPr="00A47C31" w:rsidRDefault="0064272A" w:rsidP="00C213A6">
            <w:pPr>
              <w:spacing w:line="256" w:lineRule="auto"/>
              <w:rPr>
                <w:rFonts w:ascii="Arial" w:hAnsi="Arial" w:cs="Arial"/>
                <w:iCs/>
                <w:szCs w:val="20"/>
              </w:rPr>
            </w:pPr>
          </w:p>
          <w:p w14:paraId="63ED0A2B" w14:textId="77777777" w:rsidR="0064272A" w:rsidRPr="00A47C31" w:rsidRDefault="0064272A" w:rsidP="00C213A6">
            <w:pPr>
              <w:spacing w:line="256" w:lineRule="auto"/>
              <w:rPr>
                <w:rFonts w:ascii="Arial" w:hAnsi="Arial" w:cs="Arial"/>
                <w:iCs/>
                <w:szCs w:val="20"/>
              </w:rPr>
            </w:pPr>
          </w:p>
          <w:p w14:paraId="17ABEEA9" w14:textId="77777777" w:rsidR="0064272A" w:rsidRPr="00A47C31" w:rsidRDefault="0064272A" w:rsidP="00C213A6">
            <w:pPr>
              <w:spacing w:line="256" w:lineRule="auto"/>
              <w:rPr>
                <w:rFonts w:ascii="Arial" w:hAnsi="Arial" w:cs="Arial"/>
                <w:iCs/>
                <w:szCs w:val="20"/>
              </w:rPr>
            </w:pPr>
          </w:p>
          <w:p w14:paraId="39EF9778" w14:textId="77777777" w:rsidR="0064272A" w:rsidRPr="00A47C31" w:rsidRDefault="0064272A" w:rsidP="00C213A6">
            <w:pPr>
              <w:spacing w:line="256" w:lineRule="auto"/>
              <w:rPr>
                <w:rFonts w:ascii="Arial" w:hAnsi="Arial" w:cs="Arial"/>
                <w:iCs/>
                <w:szCs w:val="20"/>
              </w:rPr>
            </w:pPr>
            <w:r w:rsidRPr="00A47C31">
              <w:rPr>
                <w:rFonts w:ascii="Arial" w:hAnsi="Arial" w:cs="Arial"/>
                <w:iCs/>
                <w:szCs w:val="20"/>
              </w:rPr>
              <w:t>N/A</w:t>
            </w:r>
          </w:p>
        </w:tc>
        <w:tc>
          <w:tcPr>
            <w:tcW w:w="1408"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tcPr>
          <w:p w14:paraId="3792BAC6" w14:textId="77777777" w:rsidR="0064272A" w:rsidRPr="00A47C31" w:rsidRDefault="0064272A" w:rsidP="00C213A6">
            <w:pPr>
              <w:spacing w:line="256" w:lineRule="auto"/>
              <w:rPr>
                <w:rFonts w:ascii="Arial" w:hAnsi="Arial" w:cs="Arial"/>
                <w:iCs/>
                <w:szCs w:val="20"/>
              </w:rPr>
            </w:pPr>
          </w:p>
          <w:p w14:paraId="13141227" w14:textId="77777777" w:rsidR="0064272A" w:rsidRPr="00A47C31" w:rsidRDefault="0064272A" w:rsidP="00C213A6">
            <w:pPr>
              <w:spacing w:line="256" w:lineRule="auto"/>
              <w:rPr>
                <w:rFonts w:ascii="Arial" w:hAnsi="Arial" w:cs="Arial"/>
                <w:iCs/>
                <w:szCs w:val="20"/>
              </w:rPr>
            </w:pPr>
          </w:p>
          <w:p w14:paraId="04091BF1" w14:textId="77777777" w:rsidR="0064272A" w:rsidRPr="00A47C31" w:rsidRDefault="0064272A" w:rsidP="00C213A6">
            <w:pPr>
              <w:spacing w:line="256" w:lineRule="auto"/>
              <w:rPr>
                <w:rFonts w:ascii="Arial" w:hAnsi="Arial" w:cs="Arial"/>
                <w:iCs/>
                <w:szCs w:val="20"/>
              </w:rPr>
            </w:pPr>
          </w:p>
          <w:p w14:paraId="6C81A1BF" w14:textId="77777777" w:rsidR="0064272A" w:rsidRPr="00A47C31" w:rsidRDefault="0064272A" w:rsidP="00C213A6">
            <w:pPr>
              <w:spacing w:line="256" w:lineRule="auto"/>
              <w:rPr>
                <w:rFonts w:ascii="Arial" w:hAnsi="Arial" w:cs="Arial"/>
                <w:iCs/>
                <w:szCs w:val="20"/>
              </w:rPr>
            </w:pPr>
          </w:p>
          <w:p w14:paraId="44271B3E" w14:textId="77777777" w:rsidR="0064272A" w:rsidRPr="00A47C31" w:rsidRDefault="0064272A" w:rsidP="00C213A6">
            <w:pPr>
              <w:spacing w:line="256" w:lineRule="auto"/>
              <w:rPr>
                <w:rFonts w:ascii="Arial" w:hAnsi="Arial" w:cs="Arial"/>
                <w:iCs/>
                <w:szCs w:val="20"/>
              </w:rPr>
            </w:pPr>
          </w:p>
          <w:p w14:paraId="2B4CE0EF" w14:textId="77777777" w:rsidR="0064272A" w:rsidRPr="00A47C31" w:rsidRDefault="0064272A" w:rsidP="00C213A6">
            <w:pPr>
              <w:spacing w:line="256" w:lineRule="auto"/>
              <w:rPr>
                <w:rFonts w:ascii="Arial" w:hAnsi="Arial" w:cs="Arial"/>
                <w:iCs/>
                <w:szCs w:val="20"/>
              </w:rPr>
            </w:pPr>
            <w:r w:rsidRPr="00A47C31">
              <w:rPr>
                <w:rFonts w:ascii="Arial" w:hAnsi="Arial" w:cs="Arial"/>
                <w:iCs/>
                <w:szCs w:val="20"/>
              </w:rPr>
              <w:t xml:space="preserve">Siete (07) años. </w:t>
            </w:r>
          </w:p>
        </w:tc>
        <w:tc>
          <w:tcPr>
            <w:tcW w:w="2625"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3F5DE846" w14:textId="77777777" w:rsidR="0064272A" w:rsidRPr="00A47C31" w:rsidRDefault="0064272A" w:rsidP="00C213A6">
            <w:pPr>
              <w:spacing w:line="256" w:lineRule="auto"/>
              <w:rPr>
                <w:rFonts w:ascii="Arial" w:hAnsi="Arial" w:cs="Arial"/>
                <w:iCs/>
                <w:szCs w:val="20"/>
              </w:rPr>
            </w:pPr>
            <w:r w:rsidRPr="00A47C31">
              <w:rPr>
                <w:rFonts w:ascii="Arial" w:hAnsi="Arial" w:cs="Arial"/>
                <w:iCs/>
                <w:szCs w:val="20"/>
              </w:rPr>
              <w:t xml:space="preserve">Tres (03) años como Residente de obra en proyectos de obra de construcción o adecuación o remodelación o ampliación o mantenimiento preventivo o correctivo o locativo de edificaciones de seguridad </w:t>
            </w:r>
            <w:proofErr w:type="spellStart"/>
            <w:r w:rsidRPr="00A47C31">
              <w:rPr>
                <w:rFonts w:ascii="Arial" w:hAnsi="Arial" w:cs="Arial"/>
                <w:iCs/>
                <w:szCs w:val="20"/>
              </w:rPr>
              <w:t>publica</w:t>
            </w:r>
            <w:proofErr w:type="spellEnd"/>
            <w:r w:rsidRPr="00A47C31">
              <w:rPr>
                <w:rFonts w:ascii="Arial" w:hAnsi="Arial" w:cs="Arial"/>
                <w:iCs/>
                <w:szCs w:val="20"/>
              </w:rPr>
              <w:t>.</w:t>
            </w:r>
          </w:p>
        </w:tc>
      </w:tr>
      <w:tr w:rsidR="0064272A" w:rsidRPr="000C4B95" w14:paraId="5446C4A7" w14:textId="77777777" w:rsidTr="00A47C31">
        <w:trPr>
          <w:trHeight w:val="1850"/>
        </w:trPr>
        <w:tc>
          <w:tcPr>
            <w:tcW w:w="1565"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1320928A" w14:textId="77777777" w:rsidR="0064272A" w:rsidRPr="00A47C31" w:rsidRDefault="0064272A" w:rsidP="00C213A6">
            <w:pPr>
              <w:spacing w:line="256" w:lineRule="auto"/>
              <w:rPr>
                <w:rFonts w:ascii="Arial" w:hAnsi="Arial" w:cs="Arial"/>
                <w:iCs/>
                <w:szCs w:val="20"/>
              </w:rPr>
            </w:pPr>
            <w:r w:rsidRPr="00A47C31">
              <w:rPr>
                <w:rFonts w:ascii="Arial" w:hAnsi="Arial" w:cs="Arial"/>
                <w:iCs/>
                <w:szCs w:val="20"/>
                <w:lang w:val="es-419"/>
              </w:rPr>
              <w:t xml:space="preserve">MAESTRO GENERAL DE OBRA </w:t>
            </w:r>
          </w:p>
        </w:tc>
        <w:tc>
          <w:tcPr>
            <w:tcW w:w="1540"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63A273D9" w14:textId="77777777" w:rsidR="0064272A" w:rsidRPr="00A47C31" w:rsidRDefault="0064272A" w:rsidP="00C213A6">
            <w:pPr>
              <w:spacing w:line="256" w:lineRule="auto"/>
              <w:rPr>
                <w:rFonts w:ascii="Arial" w:hAnsi="Arial" w:cs="Arial"/>
                <w:iCs/>
                <w:szCs w:val="20"/>
                <w:lang w:val="es-MX"/>
              </w:rPr>
            </w:pPr>
            <w:r w:rsidRPr="00A47C31">
              <w:rPr>
                <w:rFonts w:ascii="Arial" w:hAnsi="Arial" w:cs="Arial"/>
                <w:iCs/>
                <w:szCs w:val="20"/>
                <w:lang w:val="es-MX"/>
              </w:rPr>
              <w:t>Título de Maestro de Obra y/o Técnico Constructor y/o Tecnólogo</w:t>
            </w:r>
          </w:p>
          <w:p w14:paraId="6A43431E" w14:textId="77777777" w:rsidR="0064272A" w:rsidRPr="00A47C31" w:rsidRDefault="0064272A" w:rsidP="00C213A6">
            <w:pPr>
              <w:spacing w:line="256" w:lineRule="auto"/>
              <w:rPr>
                <w:rFonts w:ascii="Arial" w:hAnsi="Arial" w:cs="Arial"/>
                <w:iCs/>
                <w:szCs w:val="20"/>
                <w:lang w:val="es-MX"/>
              </w:rPr>
            </w:pPr>
            <w:r w:rsidRPr="00A47C31">
              <w:rPr>
                <w:rFonts w:ascii="Arial" w:hAnsi="Arial" w:cs="Arial"/>
                <w:iCs/>
                <w:szCs w:val="20"/>
                <w:lang w:val="es-MX"/>
              </w:rPr>
              <w:t>En Construcción c</w:t>
            </w:r>
          </w:p>
        </w:tc>
        <w:tc>
          <w:tcPr>
            <w:tcW w:w="1788"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tcPr>
          <w:p w14:paraId="3172B655" w14:textId="77777777" w:rsidR="0064272A" w:rsidRPr="00A47C31" w:rsidRDefault="0064272A" w:rsidP="00C213A6">
            <w:pPr>
              <w:spacing w:line="256" w:lineRule="auto"/>
              <w:rPr>
                <w:rFonts w:ascii="Arial" w:hAnsi="Arial" w:cs="Arial"/>
                <w:iCs/>
                <w:szCs w:val="20"/>
              </w:rPr>
            </w:pPr>
          </w:p>
          <w:p w14:paraId="18C9ABF4" w14:textId="77777777" w:rsidR="0064272A" w:rsidRPr="00A47C31" w:rsidRDefault="0064272A" w:rsidP="00C213A6">
            <w:pPr>
              <w:spacing w:line="256" w:lineRule="auto"/>
              <w:rPr>
                <w:rFonts w:ascii="Arial" w:hAnsi="Arial" w:cs="Arial"/>
                <w:iCs/>
                <w:szCs w:val="20"/>
              </w:rPr>
            </w:pPr>
          </w:p>
          <w:p w14:paraId="0BD677A6" w14:textId="77777777" w:rsidR="0064272A" w:rsidRPr="00A47C31" w:rsidRDefault="0064272A" w:rsidP="00C213A6">
            <w:pPr>
              <w:spacing w:line="256" w:lineRule="auto"/>
              <w:rPr>
                <w:rFonts w:ascii="Arial" w:hAnsi="Arial" w:cs="Arial"/>
                <w:iCs/>
                <w:szCs w:val="20"/>
              </w:rPr>
            </w:pPr>
          </w:p>
          <w:p w14:paraId="3DB8E423" w14:textId="77777777" w:rsidR="0064272A" w:rsidRPr="00A47C31" w:rsidRDefault="0064272A" w:rsidP="00C213A6">
            <w:pPr>
              <w:spacing w:line="256" w:lineRule="auto"/>
              <w:rPr>
                <w:rFonts w:ascii="Arial" w:hAnsi="Arial" w:cs="Arial"/>
                <w:iCs/>
                <w:szCs w:val="20"/>
              </w:rPr>
            </w:pPr>
          </w:p>
          <w:p w14:paraId="7914DB78" w14:textId="77777777" w:rsidR="0064272A" w:rsidRPr="00A47C31" w:rsidRDefault="0064272A" w:rsidP="00C213A6">
            <w:pPr>
              <w:spacing w:line="256" w:lineRule="auto"/>
              <w:rPr>
                <w:rFonts w:ascii="Arial" w:hAnsi="Arial" w:cs="Arial"/>
                <w:iCs/>
                <w:szCs w:val="20"/>
              </w:rPr>
            </w:pPr>
            <w:r w:rsidRPr="00A47C31">
              <w:rPr>
                <w:rFonts w:ascii="Arial" w:hAnsi="Arial" w:cs="Arial"/>
                <w:iCs/>
                <w:szCs w:val="20"/>
              </w:rPr>
              <w:t>N/A</w:t>
            </w:r>
          </w:p>
        </w:tc>
        <w:tc>
          <w:tcPr>
            <w:tcW w:w="1408"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tcPr>
          <w:p w14:paraId="303472BF" w14:textId="77777777" w:rsidR="0064272A" w:rsidRPr="00A47C31" w:rsidRDefault="0064272A" w:rsidP="00C213A6">
            <w:pPr>
              <w:spacing w:line="256" w:lineRule="auto"/>
              <w:rPr>
                <w:rFonts w:ascii="Arial" w:hAnsi="Arial" w:cs="Arial"/>
                <w:iCs/>
                <w:szCs w:val="20"/>
              </w:rPr>
            </w:pPr>
          </w:p>
          <w:p w14:paraId="6722CF71" w14:textId="77777777" w:rsidR="0064272A" w:rsidRPr="00A47C31" w:rsidRDefault="0064272A" w:rsidP="00C213A6">
            <w:pPr>
              <w:spacing w:line="256" w:lineRule="auto"/>
              <w:rPr>
                <w:rFonts w:ascii="Arial" w:hAnsi="Arial" w:cs="Arial"/>
                <w:iCs/>
                <w:szCs w:val="20"/>
              </w:rPr>
            </w:pPr>
          </w:p>
          <w:p w14:paraId="3D7D1BE2" w14:textId="77777777" w:rsidR="0064272A" w:rsidRPr="00A47C31" w:rsidRDefault="0064272A" w:rsidP="00C213A6">
            <w:pPr>
              <w:spacing w:line="256" w:lineRule="auto"/>
              <w:rPr>
                <w:rFonts w:ascii="Arial" w:hAnsi="Arial" w:cs="Arial"/>
                <w:iCs/>
                <w:szCs w:val="20"/>
              </w:rPr>
            </w:pPr>
          </w:p>
          <w:p w14:paraId="03A39448" w14:textId="77777777" w:rsidR="0064272A" w:rsidRPr="00A47C31" w:rsidRDefault="0064272A" w:rsidP="00C213A6">
            <w:pPr>
              <w:spacing w:line="256" w:lineRule="auto"/>
              <w:rPr>
                <w:rFonts w:ascii="Arial" w:hAnsi="Arial" w:cs="Arial"/>
                <w:iCs/>
                <w:szCs w:val="20"/>
              </w:rPr>
            </w:pPr>
          </w:p>
          <w:p w14:paraId="357C4634" w14:textId="77777777" w:rsidR="0064272A" w:rsidRPr="00A47C31" w:rsidRDefault="0064272A" w:rsidP="00C213A6">
            <w:pPr>
              <w:spacing w:line="256" w:lineRule="auto"/>
              <w:rPr>
                <w:rFonts w:ascii="Arial" w:hAnsi="Arial" w:cs="Arial"/>
                <w:iCs/>
                <w:szCs w:val="20"/>
              </w:rPr>
            </w:pPr>
            <w:r w:rsidRPr="00A47C31">
              <w:rPr>
                <w:rFonts w:ascii="Arial" w:hAnsi="Arial" w:cs="Arial"/>
                <w:iCs/>
                <w:szCs w:val="20"/>
              </w:rPr>
              <w:t>Tres (03) años.</w:t>
            </w:r>
          </w:p>
          <w:p w14:paraId="7B9E0DA2" w14:textId="77777777" w:rsidR="0064272A" w:rsidRPr="00A47C31" w:rsidRDefault="0064272A" w:rsidP="00C213A6">
            <w:pPr>
              <w:spacing w:line="256" w:lineRule="auto"/>
              <w:rPr>
                <w:rFonts w:ascii="Arial" w:hAnsi="Arial" w:cs="Arial"/>
                <w:iCs/>
                <w:szCs w:val="20"/>
              </w:rPr>
            </w:pPr>
          </w:p>
          <w:p w14:paraId="797DEA65" w14:textId="77777777" w:rsidR="0064272A" w:rsidRPr="00A47C31" w:rsidRDefault="0064272A" w:rsidP="00C213A6">
            <w:pPr>
              <w:spacing w:line="256" w:lineRule="auto"/>
              <w:rPr>
                <w:rFonts w:ascii="Arial" w:hAnsi="Arial" w:cs="Arial"/>
                <w:iCs/>
                <w:szCs w:val="20"/>
              </w:rPr>
            </w:pPr>
          </w:p>
          <w:p w14:paraId="6E963048" w14:textId="77777777" w:rsidR="0064272A" w:rsidRPr="00A47C31" w:rsidRDefault="0064272A" w:rsidP="00C213A6">
            <w:pPr>
              <w:spacing w:line="256" w:lineRule="auto"/>
              <w:rPr>
                <w:rFonts w:ascii="Arial" w:hAnsi="Arial" w:cs="Arial"/>
                <w:iCs/>
                <w:szCs w:val="20"/>
              </w:rPr>
            </w:pPr>
          </w:p>
          <w:p w14:paraId="12C72349" w14:textId="77777777" w:rsidR="0064272A" w:rsidRPr="00A47C31" w:rsidRDefault="0064272A" w:rsidP="00C213A6">
            <w:pPr>
              <w:spacing w:line="256" w:lineRule="auto"/>
              <w:rPr>
                <w:rFonts w:ascii="Arial" w:hAnsi="Arial" w:cs="Arial"/>
                <w:iCs/>
                <w:szCs w:val="20"/>
              </w:rPr>
            </w:pPr>
            <w:r w:rsidRPr="00A47C31">
              <w:rPr>
                <w:rFonts w:ascii="Arial" w:hAnsi="Arial" w:cs="Arial"/>
                <w:iCs/>
                <w:szCs w:val="20"/>
              </w:rPr>
              <w:t>.</w:t>
            </w:r>
          </w:p>
        </w:tc>
        <w:tc>
          <w:tcPr>
            <w:tcW w:w="2625"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7CA154FF" w14:textId="77777777" w:rsidR="0064272A" w:rsidRPr="00A47C31" w:rsidRDefault="0064272A" w:rsidP="00C213A6">
            <w:pPr>
              <w:spacing w:line="256" w:lineRule="auto"/>
              <w:rPr>
                <w:rFonts w:ascii="Arial" w:hAnsi="Arial" w:cs="Arial"/>
                <w:iCs/>
                <w:szCs w:val="20"/>
              </w:rPr>
            </w:pPr>
            <w:r w:rsidRPr="00A47C31">
              <w:rPr>
                <w:rFonts w:ascii="Arial" w:hAnsi="Arial" w:cs="Arial"/>
                <w:iCs/>
                <w:szCs w:val="20"/>
              </w:rPr>
              <w:t xml:space="preserve">Dos (02) años como Maestro de obra en proyectos de obra de construcción o adecuación o remodelación o ampliación o mantenimiento preventivo o correctivo o locativo de edificaciones de seguridad </w:t>
            </w:r>
            <w:proofErr w:type="spellStart"/>
            <w:r w:rsidRPr="00A47C31">
              <w:rPr>
                <w:rFonts w:ascii="Arial" w:hAnsi="Arial" w:cs="Arial"/>
                <w:iCs/>
                <w:szCs w:val="20"/>
              </w:rPr>
              <w:t>publica</w:t>
            </w:r>
            <w:proofErr w:type="spellEnd"/>
            <w:r w:rsidRPr="00A47C31">
              <w:rPr>
                <w:rFonts w:ascii="Arial" w:hAnsi="Arial" w:cs="Arial"/>
                <w:iCs/>
                <w:szCs w:val="20"/>
              </w:rPr>
              <w:t>.</w:t>
            </w:r>
          </w:p>
        </w:tc>
      </w:tr>
    </w:tbl>
    <w:p w14:paraId="03782699" w14:textId="77777777" w:rsidR="00FE5D65" w:rsidRPr="008B3B5C" w:rsidRDefault="00FE5D65" w:rsidP="00354507">
      <w:pPr>
        <w:rPr>
          <w:rFonts w:ascii="Verdana" w:eastAsia="Arial" w:hAnsi="Verdana" w:cs="Arial"/>
          <w:color w:val="000000" w:themeColor="text1"/>
          <w:sz w:val="22"/>
        </w:rPr>
      </w:pPr>
    </w:p>
    <w:p w14:paraId="6BD05397" w14:textId="3A09100A" w:rsidR="2D7BE78F" w:rsidRPr="00A47C31" w:rsidRDefault="2D7BE78F" w:rsidP="00354507">
      <w:pPr>
        <w:rPr>
          <w:rFonts w:ascii="Verdana" w:eastAsia="Times New Roman" w:hAnsi="Verdana" w:cs="Times New Roman"/>
          <w:color w:val="3B3838" w:themeColor="background2" w:themeShade="40"/>
          <w:sz w:val="22"/>
          <w:highlight w:val="red"/>
        </w:rPr>
      </w:pPr>
    </w:p>
    <w:p w14:paraId="11C34C14" w14:textId="77777777" w:rsidR="00FC35A5" w:rsidRPr="00A47C31" w:rsidRDefault="00FE5D65" w:rsidP="00354507">
      <w:pPr>
        <w:rPr>
          <w:rFonts w:ascii="Verdana" w:eastAsia="Times New Roman" w:hAnsi="Verdana" w:cs="Times New Roman"/>
          <w:color w:val="3B3838" w:themeColor="background2" w:themeShade="40"/>
          <w:sz w:val="22"/>
        </w:rPr>
      </w:pPr>
      <w:r w:rsidRPr="00FC35A5">
        <w:rPr>
          <w:rFonts w:ascii="Verdana" w:eastAsia="Times New Roman" w:hAnsi="Verdana" w:cs="Times New Roman"/>
          <w:color w:val="3B3838" w:themeColor="background2" w:themeShade="40"/>
          <w:sz w:val="22"/>
        </w:rPr>
        <w:t>LOTE 2:</w:t>
      </w:r>
    </w:p>
    <w:p w14:paraId="1AC414CD" w14:textId="77777777" w:rsidR="00FC35A5" w:rsidRDefault="00FC35A5" w:rsidP="00354507">
      <w:pPr>
        <w:rPr>
          <w:rFonts w:ascii="Verdana" w:eastAsia="Times New Roman" w:hAnsi="Verdana" w:cs="Times New Roman"/>
          <w:color w:val="3B3838" w:themeColor="background2" w:themeShade="40"/>
          <w:sz w:val="22"/>
          <w:highlight w:val="red"/>
        </w:rPr>
      </w:pPr>
    </w:p>
    <w:tbl>
      <w:tblPr>
        <w:tblW w:w="9067" w:type="dxa"/>
        <w:tblCellMar>
          <w:left w:w="70" w:type="dxa"/>
          <w:right w:w="70" w:type="dxa"/>
        </w:tblCellMar>
        <w:tblLook w:val="04A0" w:firstRow="1" w:lastRow="0" w:firstColumn="1" w:lastColumn="0" w:noHBand="0" w:noVBand="1"/>
      </w:tblPr>
      <w:tblGrid>
        <w:gridCol w:w="1559"/>
        <w:gridCol w:w="1534"/>
        <w:gridCol w:w="1782"/>
        <w:gridCol w:w="1401"/>
        <w:gridCol w:w="2791"/>
      </w:tblGrid>
      <w:tr w:rsidR="00FC35A5" w:rsidRPr="00FC35A5" w14:paraId="09AD2DE4" w14:textId="77777777" w:rsidTr="00A47C31">
        <w:trPr>
          <w:trHeight w:val="510"/>
          <w:tblHeader/>
        </w:trPr>
        <w:tc>
          <w:tcPr>
            <w:tcW w:w="1559" w:type="dxa"/>
            <w:tcBorders>
              <w:top w:val="single" w:sz="4" w:space="0" w:color="auto"/>
              <w:left w:val="single" w:sz="4" w:space="0" w:color="auto"/>
              <w:bottom w:val="single" w:sz="4" w:space="0" w:color="auto"/>
              <w:right w:val="single" w:sz="4" w:space="0" w:color="auto"/>
            </w:tcBorders>
            <w:shd w:val="clear" w:color="auto" w:fill="D0CECE"/>
            <w:tcMar>
              <w:top w:w="15" w:type="dxa"/>
              <w:left w:w="70" w:type="dxa"/>
              <w:bottom w:w="15" w:type="dxa"/>
              <w:right w:w="70" w:type="dxa"/>
            </w:tcMar>
            <w:vAlign w:val="center"/>
            <w:hideMark/>
          </w:tcPr>
          <w:p w14:paraId="4B3A2729" w14:textId="77777777" w:rsidR="00FC35A5" w:rsidRPr="00A47C31" w:rsidRDefault="00FC35A5" w:rsidP="00C213A6">
            <w:pPr>
              <w:spacing w:line="256" w:lineRule="auto"/>
              <w:rPr>
                <w:rFonts w:ascii="Arial" w:hAnsi="Arial" w:cs="Arial"/>
                <w:b/>
                <w:szCs w:val="20"/>
              </w:rPr>
            </w:pPr>
            <w:r w:rsidRPr="00A47C31">
              <w:rPr>
                <w:rFonts w:ascii="Arial" w:hAnsi="Arial" w:cs="Arial"/>
                <w:b/>
                <w:szCs w:val="20"/>
              </w:rPr>
              <w:t>Cargo</w:t>
            </w:r>
          </w:p>
        </w:tc>
        <w:tc>
          <w:tcPr>
            <w:tcW w:w="1534" w:type="dxa"/>
            <w:tcBorders>
              <w:top w:val="single" w:sz="4" w:space="0" w:color="auto"/>
              <w:left w:val="single" w:sz="4" w:space="0" w:color="auto"/>
              <w:bottom w:val="single" w:sz="4" w:space="0" w:color="auto"/>
              <w:right w:val="single" w:sz="4" w:space="0" w:color="auto"/>
            </w:tcBorders>
            <w:shd w:val="clear" w:color="auto" w:fill="D0CECE"/>
            <w:tcMar>
              <w:top w:w="15" w:type="dxa"/>
              <w:left w:w="70" w:type="dxa"/>
              <w:bottom w:w="15" w:type="dxa"/>
              <w:right w:w="70" w:type="dxa"/>
            </w:tcMar>
            <w:vAlign w:val="center"/>
            <w:hideMark/>
          </w:tcPr>
          <w:p w14:paraId="10FD29A9" w14:textId="77777777" w:rsidR="00FC35A5" w:rsidRPr="00A47C31" w:rsidRDefault="00FC35A5" w:rsidP="00C213A6">
            <w:pPr>
              <w:spacing w:line="256" w:lineRule="auto"/>
              <w:rPr>
                <w:rFonts w:ascii="Arial" w:hAnsi="Arial" w:cs="Arial"/>
                <w:b/>
                <w:bCs/>
                <w:szCs w:val="20"/>
              </w:rPr>
            </w:pPr>
            <w:r w:rsidRPr="00A47C31">
              <w:rPr>
                <w:rFonts w:ascii="Arial" w:hAnsi="Arial" w:cs="Arial"/>
                <w:b/>
                <w:bCs/>
                <w:szCs w:val="20"/>
              </w:rPr>
              <w:t>Título profesional</w:t>
            </w:r>
          </w:p>
        </w:tc>
        <w:tc>
          <w:tcPr>
            <w:tcW w:w="1782" w:type="dxa"/>
            <w:tcBorders>
              <w:top w:val="single" w:sz="4" w:space="0" w:color="auto"/>
              <w:left w:val="single" w:sz="4" w:space="0" w:color="auto"/>
              <w:bottom w:val="single" w:sz="4" w:space="0" w:color="auto"/>
              <w:right w:val="single" w:sz="4" w:space="0" w:color="auto"/>
            </w:tcBorders>
            <w:shd w:val="clear" w:color="auto" w:fill="D0CECE"/>
            <w:tcMar>
              <w:top w:w="15" w:type="dxa"/>
              <w:left w:w="70" w:type="dxa"/>
              <w:bottom w:w="15" w:type="dxa"/>
              <w:right w:w="70" w:type="dxa"/>
            </w:tcMar>
            <w:vAlign w:val="center"/>
            <w:hideMark/>
          </w:tcPr>
          <w:p w14:paraId="5B340319" w14:textId="77777777" w:rsidR="00FC35A5" w:rsidRPr="00A47C31" w:rsidRDefault="00FC35A5" w:rsidP="00C213A6">
            <w:pPr>
              <w:spacing w:line="256" w:lineRule="auto"/>
              <w:rPr>
                <w:rFonts w:ascii="Arial" w:hAnsi="Arial" w:cs="Arial"/>
                <w:b/>
                <w:bCs/>
                <w:szCs w:val="20"/>
              </w:rPr>
            </w:pPr>
            <w:r w:rsidRPr="00A47C31">
              <w:rPr>
                <w:rFonts w:ascii="Arial" w:hAnsi="Arial" w:cs="Arial"/>
                <w:b/>
                <w:bCs/>
                <w:szCs w:val="20"/>
              </w:rPr>
              <w:t>Título de posgrado</w:t>
            </w:r>
          </w:p>
        </w:tc>
        <w:tc>
          <w:tcPr>
            <w:tcW w:w="1401" w:type="dxa"/>
            <w:tcBorders>
              <w:top w:val="single" w:sz="4" w:space="0" w:color="auto"/>
              <w:left w:val="single" w:sz="4" w:space="0" w:color="auto"/>
              <w:bottom w:val="single" w:sz="4" w:space="0" w:color="auto"/>
              <w:right w:val="single" w:sz="4" w:space="0" w:color="auto"/>
            </w:tcBorders>
            <w:shd w:val="clear" w:color="auto" w:fill="D0CECE"/>
            <w:tcMar>
              <w:top w:w="15" w:type="dxa"/>
              <w:left w:w="70" w:type="dxa"/>
              <w:bottom w:w="15" w:type="dxa"/>
              <w:right w:w="70" w:type="dxa"/>
            </w:tcMar>
            <w:vAlign w:val="center"/>
            <w:hideMark/>
          </w:tcPr>
          <w:p w14:paraId="7567B397" w14:textId="77777777" w:rsidR="00FC35A5" w:rsidRPr="00A47C31" w:rsidRDefault="00FC35A5" w:rsidP="00C213A6">
            <w:pPr>
              <w:spacing w:line="256" w:lineRule="auto"/>
              <w:rPr>
                <w:rFonts w:ascii="Arial" w:hAnsi="Arial" w:cs="Arial"/>
                <w:b/>
                <w:bCs/>
                <w:szCs w:val="20"/>
              </w:rPr>
            </w:pPr>
            <w:r w:rsidRPr="00A47C31">
              <w:rPr>
                <w:rFonts w:ascii="Arial" w:hAnsi="Arial" w:cs="Arial"/>
                <w:b/>
                <w:bCs/>
                <w:szCs w:val="20"/>
              </w:rPr>
              <w:t>Experiencia general</w:t>
            </w:r>
            <w:r w:rsidRPr="00A47C31">
              <w:rPr>
                <w:rFonts w:ascii="Arial" w:hAnsi="Arial" w:cs="Arial"/>
                <w:szCs w:val="20"/>
              </w:rPr>
              <w:br/>
            </w:r>
            <w:r w:rsidRPr="00A47C31">
              <w:rPr>
                <w:rFonts w:ascii="Arial" w:hAnsi="Arial" w:cs="Arial"/>
                <w:b/>
                <w:bCs/>
                <w:szCs w:val="20"/>
              </w:rPr>
              <w:t>(años mínimos)</w:t>
            </w:r>
          </w:p>
        </w:tc>
        <w:tc>
          <w:tcPr>
            <w:tcW w:w="2791" w:type="dxa"/>
            <w:tcBorders>
              <w:top w:val="single" w:sz="4" w:space="0" w:color="auto"/>
              <w:left w:val="single" w:sz="4" w:space="0" w:color="auto"/>
              <w:bottom w:val="single" w:sz="4" w:space="0" w:color="auto"/>
              <w:right w:val="single" w:sz="4" w:space="0" w:color="auto"/>
            </w:tcBorders>
            <w:shd w:val="clear" w:color="auto" w:fill="D0CECE"/>
            <w:tcMar>
              <w:top w:w="15" w:type="dxa"/>
              <w:left w:w="70" w:type="dxa"/>
              <w:bottom w:w="15" w:type="dxa"/>
              <w:right w:w="70" w:type="dxa"/>
            </w:tcMar>
            <w:vAlign w:val="center"/>
            <w:hideMark/>
          </w:tcPr>
          <w:p w14:paraId="26619C12" w14:textId="77777777" w:rsidR="00FC35A5" w:rsidRPr="00A47C31" w:rsidRDefault="00FC35A5" w:rsidP="00C213A6">
            <w:pPr>
              <w:spacing w:line="256" w:lineRule="auto"/>
              <w:rPr>
                <w:rFonts w:ascii="Arial" w:hAnsi="Arial" w:cs="Arial"/>
                <w:b/>
                <w:bCs/>
                <w:szCs w:val="20"/>
              </w:rPr>
            </w:pPr>
            <w:r w:rsidRPr="00A47C31">
              <w:rPr>
                <w:rFonts w:ascii="Arial" w:hAnsi="Arial" w:cs="Arial"/>
                <w:b/>
                <w:bCs/>
                <w:szCs w:val="20"/>
              </w:rPr>
              <w:t>Experiencia específica</w:t>
            </w:r>
            <w:r w:rsidRPr="00A47C31">
              <w:rPr>
                <w:rFonts w:ascii="Arial" w:hAnsi="Arial" w:cs="Arial"/>
                <w:szCs w:val="20"/>
              </w:rPr>
              <w:br/>
            </w:r>
            <w:r w:rsidRPr="00A47C31">
              <w:rPr>
                <w:rFonts w:ascii="Arial" w:hAnsi="Arial" w:cs="Arial"/>
                <w:b/>
                <w:bCs/>
                <w:szCs w:val="20"/>
              </w:rPr>
              <w:t>(años mínimos)</w:t>
            </w:r>
          </w:p>
        </w:tc>
      </w:tr>
      <w:tr w:rsidR="00FC35A5" w:rsidRPr="00FC35A5" w14:paraId="0FDA1215" w14:textId="77777777" w:rsidTr="00A47C31">
        <w:trPr>
          <w:trHeight w:val="766"/>
        </w:trPr>
        <w:tc>
          <w:tcPr>
            <w:tcW w:w="1559"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53C64504" w14:textId="77777777" w:rsidR="00FC35A5" w:rsidRPr="00A47C31" w:rsidRDefault="00FC35A5" w:rsidP="00C213A6">
            <w:pPr>
              <w:spacing w:line="256" w:lineRule="auto"/>
              <w:rPr>
                <w:rFonts w:ascii="Arial" w:hAnsi="Arial" w:cs="Arial"/>
                <w:b/>
                <w:szCs w:val="20"/>
              </w:rPr>
            </w:pPr>
            <w:r w:rsidRPr="00A47C31">
              <w:rPr>
                <w:rFonts w:ascii="Arial" w:hAnsi="Arial" w:cs="Arial"/>
                <w:szCs w:val="20"/>
              </w:rPr>
              <w:t xml:space="preserve">DIRECTOR DE OBRA </w:t>
            </w:r>
          </w:p>
        </w:tc>
        <w:tc>
          <w:tcPr>
            <w:tcW w:w="1534"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tcPr>
          <w:p w14:paraId="78528557" w14:textId="77777777" w:rsidR="00FC35A5" w:rsidRPr="00A47C31" w:rsidRDefault="00FC35A5" w:rsidP="00C213A6">
            <w:pPr>
              <w:spacing w:line="256" w:lineRule="auto"/>
              <w:rPr>
                <w:rFonts w:ascii="Arial" w:hAnsi="Arial" w:cs="Arial"/>
                <w:szCs w:val="20"/>
              </w:rPr>
            </w:pPr>
          </w:p>
          <w:p w14:paraId="10D2411C" w14:textId="77777777" w:rsidR="00FC35A5" w:rsidRPr="00A47C31" w:rsidRDefault="00FC35A5" w:rsidP="00C213A6">
            <w:pPr>
              <w:spacing w:line="256" w:lineRule="auto"/>
              <w:rPr>
                <w:rFonts w:ascii="Arial" w:hAnsi="Arial" w:cs="Arial"/>
                <w:szCs w:val="20"/>
              </w:rPr>
            </w:pPr>
          </w:p>
          <w:p w14:paraId="6D18953A" w14:textId="77777777" w:rsidR="00FC35A5" w:rsidRPr="00A47C31" w:rsidRDefault="00FC35A5" w:rsidP="00C213A6">
            <w:pPr>
              <w:spacing w:line="256" w:lineRule="auto"/>
              <w:rPr>
                <w:rFonts w:ascii="Arial" w:hAnsi="Arial" w:cs="Arial"/>
                <w:szCs w:val="20"/>
              </w:rPr>
            </w:pPr>
          </w:p>
          <w:p w14:paraId="6321CBE7" w14:textId="77777777" w:rsidR="00FC35A5" w:rsidRPr="00A47C31" w:rsidRDefault="00FC35A5" w:rsidP="00C213A6">
            <w:pPr>
              <w:spacing w:line="256" w:lineRule="auto"/>
              <w:rPr>
                <w:rFonts w:ascii="Arial" w:hAnsi="Arial" w:cs="Arial"/>
                <w:szCs w:val="20"/>
              </w:rPr>
            </w:pPr>
          </w:p>
          <w:p w14:paraId="2298443F" w14:textId="77777777" w:rsidR="00FC35A5" w:rsidRPr="00A47C31" w:rsidRDefault="00FC35A5" w:rsidP="00C213A6">
            <w:pPr>
              <w:spacing w:line="256" w:lineRule="auto"/>
              <w:rPr>
                <w:rFonts w:ascii="Arial" w:hAnsi="Arial" w:cs="Arial"/>
                <w:b/>
                <w:bCs/>
                <w:szCs w:val="20"/>
              </w:rPr>
            </w:pPr>
            <w:r w:rsidRPr="00A47C31">
              <w:rPr>
                <w:rFonts w:ascii="Arial" w:hAnsi="Arial" w:cs="Arial"/>
                <w:szCs w:val="20"/>
              </w:rPr>
              <w:t xml:space="preserve">Título profesional en Ingeniería Civil, y/o Arquitectura </w:t>
            </w:r>
          </w:p>
        </w:tc>
        <w:tc>
          <w:tcPr>
            <w:tcW w:w="1782"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tcPr>
          <w:p w14:paraId="467EEADF" w14:textId="77777777" w:rsidR="00FC35A5" w:rsidRPr="00A47C31" w:rsidRDefault="00FC35A5" w:rsidP="00C213A6">
            <w:pPr>
              <w:spacing w:line="256" w:lineRule="auto"/>
              <w:rPr>
                <w:rFonts w:ascii="Arial" w:hAnsi="Arial" w:cs="Arial"/>
                <w:szCs w:val="20"/>
              </w:rPr>
            </w:pPr>
          </w:p>
          <w:p w14:paraId="0E053984" w14:textId="77777777" w:rsidR="00FC35A5" w:rsidRPr="00A47C31" w:rsidRDefault="00FC35A5" w:rsidP="00C213A6">
            <w:pPr>
              <w:spacing w:line="256" w:lineRule="auto"/>
              <w:rPr>
                <w:rFonts w:ascii="Arial" w:hAnsi="Arial" w:cs="Arial"/>
                <w:szCs w:val="20"/>
              </w:rPr>
            </w:pPr>
          </w:p>
          <w:p w14:paraId="797C41E2" w14:textId="77777777" w:rsidR="00FC35A5" w:rsidRPr="00A47C31" w:rsidRDefault="00FC35A5" w:rsidP="00C213A6">
            <w:pPr>
              <w:spacing w:line="256" w:lineRule="auto"/>
              <w:rPr>
                <w:rFonts w:ascii="Arial" w:hAnsi="Arial" w:cs="Arial"/>
                <w:szCs w:val="20"/>
              </w:rPr>
            </w:pPr>
          </w:p>
          <w:p w14:paraId="2EF87F80" w14:textId="77777777" w:rsidR="00FC35A5" w:rsidRPr="00A47C31" w:rsidRDefault="00FC35A5" w:rsidP="00C213A6">
            <w:pPr>
              <w:spacing w:line="256" w:lineRule="auto"/>
              <w:rPr>
                <w:rFonts w:ascii="Arial" w:hAnsi="Arial" w:cs="Arial"/>
                <w:szCs w:val="20"/>
              </w:rPr>
            </w:pPr>
          </w:p>
          <w:p w14:paraId="0E4029D8" w14:textId="77777777" w:rsidR="00FC35A5" w:rsidRPr="00A47C31" w:rsidRDefault="00FC35A5" w:rsidP="00C213A6">
            <w:pPr>
              <w:spacing w:line="256" w:lineRule="auto"/>
              <w:rPr>
                <w:rFonts w:ascii="Arial" w:hAnsi="Arial" w:cs="Arial"/>
                <w:szCs w:val="20"/>
              </w:rPr>
            </w:pPr>
            <w:r w:rsidRPr="00A47C31">
              <w:rPr>
                <w:rFonts w:ascii="Arial" w:hAnsi="Arial" w:cs="Arial"/>
                <w:szCs w:val="20"/>
              </w:rPr>
              <w:t xml:space="preserve">Especialización en gerencia de proyectos </w:t>
            </w:r>
          </w:p>
        </w:tc>
        <w:tc>
          <w:tcPr>
            <w:tcW w:w="140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tcPr>
          <w:p w14:paraId="4E91FCDD" w14:textId="77777777" w:rsidR="00FC35A5" w:rsidRPr="00A47C31" w:rsidRDefault="00FC35A5" w:rsidP="00C213A6">
            <w:pPr>
              <w:spacing w:line="256" w:lineRule="auto"/>
              <w:rPr>
                <w:rFonts w:ascii="Arial" w:hAnsi="Arial" w:cs="Arial"/>
                <w:szCs w:val="20"/>
              </w:rPr>
            </w:pPr>
          </w:p>
          <w:p w14:paraId="519E895E" w14:textId="77777777" w:rsidR="00FC35A5" w:rsidRPr="00A47C31" w:rsidRDefault="00FC35A5" w:rsidP="00C213A6">
            <w:pPr>
              <w:spacing w:line="256" w:lineRule="auto"/>
              <w:rPr>
                <w:rFonts w:ascii="Arial" w:hAnsi="Arial" w:cs="Arial"/>
                <w:szCs w:val="20"/>
              </w:rPr>
            </w:pPr>
          </w:p>
          <w:p w14:paraId="4A08C83E" w14:textId="77777777" w:rsidR="00FC35A5" w:rsidRPr="00A47C31" w:rsidRDefault="00FC35A5" w:rsidP="00C213A6">
            <w:pPr>
              <w:spacing w:line="256" w:lineRule="auto"/>
              <w:rPr>
                <w:rFonts w:ascii="Arial" w:hAnsi="Arial" w:cs="Arial"/>
                <w:szCs w:val="20"/>
              </w:rPr>
            </w:pPr>
          </w:p>
          <w:p w14:paraId="4DF6DE58" w14:textId="77777777" w:rsidR="00FC35A5" w:rsidRPr="00A47C31" w:rsidRDefault="00FC35A5" w:rsidP="00C213A6">
            <w:pPr>
              <w:spacing w:line="256" w:lineRule="auto"/>
              <w:rPr>
                <w:rFonts w:ascii="Arial" w:hAnsi="Arial" w:cs="Arial"/>
                <w:szCs w:val="20"/>
              </w:rPr>
            </w:pPr>
          </w:p>
          <w:p w14:paraId="12BCBE6C" w14:textId="77777777" w:rsidR="00FC35A5" w:rsidRPr="00A47C31" w:rsidRDefault="00FC35A5" w:rsidP="00C213A6">
            <w:pPr>
              <w:spacing w:line="256" w:lineRule="auto"/>
              <w:rPr>
                <w:rFonts w:ascii="Arial" w:hAnsi="Arial" w:cs="Arial"/>
                <w:szCs w:val="20"/>
              </w:rPr>
            </w:pPr>
            <w:r w:rsidRPr="00A47C31">
              <w:rPr>
                <w:rFonts w:ascii="Arial" w:hAnsi="Arial" w:cs="Arial"/>
                <w:szCs w:val="20"/>
              </w:rPr>
              <w:t>Quince (15) años.</w:t>
            </w:r>
          </w:p>
        </w:tc>
        <w:tc>
          <w:tcPr>
            <w:tcW w:w="279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6DE1F0A6" w14:textId="77777777" w:rsidR="00FC35A5" w:rsidRPr="00A47C31" w:rsidRDefault="00FC35A5" w:rsidP="00C213A6">
            <w:pPr>
              <w:spacing w:line="256" w:lineRule="auto"/>
              <w:rPr>
                <w:rFonts w:ascii="Arial" w:hAnsi="Arial" w:cs="Arial"/>
                <w:szCs w:val="20"/>
              </w:rPr>
            </w:pPr>
            <w:r w:rsidRPr="00A47C31">
              <w:rPr>
                <w:rFonts w:ascii="Arial" w:hAnsi="Arial" w:cs="Arial"/>
                <w:szCs w:val="20"/>
              </w:rPr>
              <w:t xml:space="preserve">Tres (03) años como director de obra en proyectos de obra de construcción o adecuación o remodelación o ampliación o mantenimiento preventivo o correctivo o locativo de edificaciones de seguridad </w:t>
            </w:r>
            <w:proofErr w:type="spellStart"/>
            <w:r w:rsidRPr="00A47C31">
              <w:rPr>
                <w:rFonts w:ascii="Arial" w:hAnsi="Arial" w:cs="Arial"/>
                <w:szCs w:val="20"/>
              </w:rPr>
              <w:t>publica</w:t>
            </w:r>
            <w:proofErr w:type="spellEnd"/>
            <w:r w:rsidRPr="00A47C31">
              <w:rPr>
                <w:rFonts w:ascii="Arial" w:hAnsi="Arial" w:cs="Arial"/>
                <w:szCs w:val="20"/>
              </w:rPr>
              <w:t>.</w:t>
            </w:r>
          </w:p>
        </w:tc>
      </w:tr>
      <w:tr w:rsidR="00FC35A5" w:rsidRPr="00FC35A5" w14:paraId="0B6ECAEB" w14:textId="77777777" w:rsidTr="00A47C31">
        <w:trPr>
          <w:trHeight w:val="1872"/>
        </w:trPr>
        <w:tc>
          <w:tcPr>
            <w:tcW w:w="1559"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3BF47A2F" w14:textId="77777777" w:rsidR="00FC35A5" w:rsidRPr="00A47C31" w:rsidRDefault="00FC35A5" w:rsidP="00C213A6">
            <w:pPr>
              <w:spacing w:line="256" w:lineRule="auto"/>
              <w:rPr>
                <w:rFonts w:ascii="Arial" w:hAnsi="Arial" w:cs="Arial"/>
                <w:b/>
                <w:szCs w:val="20"/>
              </w:rPr>
            </w:pPr>
            <w:r w:rsidRPr="00A47C31">
              <w:rPr>
                <w:rFonts w:ascii="Arial" w:hAnsi="Arial" w:cs="Arial"/>
                <w:szCs w:val="20"/>
              </w:rPr>
              <w:lastRenderedPageBreak/>
              <w:t xml:space="preserve">RESIDENTE DE OBRA </w:t>
            </w:r>
          </w:p>
        </w:tc>
        <w:tc>
          <w:tcPr>
            <w:tcW w:w="1534"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tcPr>
          <w:p w14:paraId="2D002CA6" w14:textId="77777777" w:rsidR="00FC35A5" w:rsidRPr="00A47C31" w:rsidRDefault="00FC35A5" w:rsidP="00C213A6">
            <w:pPr>
              <w:spacing w:line="256" w:lineRule="auto"/>
              <w:rPr>
                <w:rFonts w:ascii="Arial" w:hAnsi="Arial" w:cs="Arial"/>
                <w:szCs w:val="20"/>
                <w:lang w:val="es-MX"/>
              </w:rPr>
            </w:pPr>
          </w:p>
          <w:p w14:paraId="7ABDB265" w14:textId="77777777" w:rsidR="00FC35A5" w:rsidRPr="00A47C31" w:rsidRDefault="00FC35A5" w:rsidP="00C213A6">
            <w:pPr>
              <w:spacing w:line="256" w:lineRule="auto"/>
              <w:rPr>
                <w:rFonts w:ascii="Arial" w:hAnsi="Arial" w:cs="Arial"/>
                <w:szCs w:val="20"/>
                <w:lang w:val="es-MX"/>
              </w:rPr>
            </w:pPr>
          </w:p>
          <w:p w14:paraId="5A71C194" w14:textId="77777777" w:rsidR="00FC35A5" w:rsidRPr="00A47C31" w:rsidRDefault="00FC35A5" w:rsidP="00C213A6">
            <w:pPr>
              <w:spacing w:line="256" w:lineRule="auto"/>
              <w:rPr>
                <w:rFonts w:ascii="Arial" w:hAnsi="Arial" w:cs="Arial"/>
                <w:szCs w:val="20"/>
                <w:lang w:val="es-MX"/>
              </w:rPr>
            </w:pPr>
          </w:p>
          <w:p w14:paraId="591C3264" w14:textId="77777777" w:rsidR="00FC35A5" w:rsidRPr="00A47C31" w:rsidRDefault="00FC35A5" w:rsidP="00C213A6">
            <w:pPr>
              <w:spacing w:line="256" w:lineRule="auto"/>
              <w:rPr>
                <w:rFonts w:ascii="Arial" w:hAnsi="Arial" w:cs="Arial"/>
                <w:szCs w:val="20"/>
                <w:lang w:val="es-MX"/>
              </w:rPr>
            </w:pPr>
          </w:p>
          <w:p w14:paraId="29C60830" w14:textId="77777777" w:rsidR="00FC35A5" w:rsidRPr="00A47C31" w:rsidRDefault="00FC35A5" w:rsidP="00C213A6">
            <w:pPr>
              <w:spacing w:line="256" w:lineRule="auto"/>
              <w:rPr>
                <w:rFonts w:ascii="Arial" w:hAnsi="Arial" w:cs="Arial"/>
                <w:szCs w:val="20"/>
                <w:lang w:val="es-MX"/>
              </w:rPr>
            </w:pPr>
          </w:p>
          <w:p w14:paraId="2D34D575" w14:textId="77777777" w:rsidR="00FC35A5" w:rsidRPr="00A47C31" w:rsidRDefault="00FC35A5" w:rsidP="00C213A6">
            <w:pPr>
              <w:spacing w:line="256" w:lineRule="auto"/>
              <w:rPr>
                <w:rFonts w:ascii="Arial" w:hAnsi="Arial" w:cs="Arial"/>
                <w:szCs w:val="20"/>
              </w:rPr>
            </w:pPr>
            <w:r w:rsidRPr="00A47C31">
              <w:rPr>
                <w:rFonts w:ascii="Arial" w:hAnsi="Arial" w:cs="Arial"/>
                <w:szCs w:val="20"/>
                <w:lang w:val="es-MX"/>
              </w:rPr>
              <w:t xml:space="preserve">Título profesional en Ingeniería Civil </w:t>
            </w:r>
            <w:r w:rsidRPr="00A47C31">
              <w:rPr>
                <w:rFonts w:ascii="Arial" w:hAnsi="Arial" w:cs="Arial"/>
                <w:szCs w:val="20"/>
              </w:rPr>
              <w:t>y/o Arquitectura</w:t>
            </w:r>
          </w:p>
        </w:tc>
        <w:tc>
          <w:tcPr>
            <w:tcW w:w="1782"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tcPr>
          <w:p w14:paraId="5EEDAFEF" w14:textId="77777777" w:rsidR="00FC35A5" w:rsidRPr="00A47C31" w:rsidRDefault="00FC35A5" w:rsidP="00C213A6">
            <w:pPr>
              <w:spacing w:line="256" w:lineRule="auto"/>
              <w:rPr>
                <w:rFonts w:ascii="Arial" w:hAnsi="Arial" w:cs="Arial"/>
                <w:szCs w:val="20"/>
              </w:rPr>
            </w:pPr>
          </w:p>
          <w:p w14:paraId="5F835A22" w14:textId="77777777" w:rsidR="00FC35A5" w:rsidRPr="00A47C31" w:rsidRDefault="00FC35A5" w:rsidP="00C213A6">
            <w:pPr>
              <w:spacing w:line="256" w:lineRule="auto"/>
              <w:rPr>
                <w:rFonts w:ascii="Arial" w:hAnsi="Arial" w:cs="Arial"/>
                <w:szCs w:val="20"/>
              </w:rPr>
            </w:pPr>
          </w:p>
          <w:p w14:paraId="4D25C349" w14:textId="77777777" w:rsidR="00FC35A5" w:rsidRPr="00A47C31" w:rsidRDefault="00FC35A5" w:rsidP="00C213A6">
            <w:pPr>
              <w:spacing w:line="256" w:lineRule="auto"/>
              <w:rPr>
                <w:rFonts w:ascii="Arial" w:hAnsi="Arial" w:cs="Arial"/>
                <w:szCs w:val="20"/>
              </w:rPr>
            </w:pPr>
          </w:p>
          <w:p w14:paraId="3CC1A7CE" w14:textId="77777777" w:rsidR="00FC35A5" w:rsidRPr="00A47C31" w:rsidRDefault="00FC35A5" w:rsidP="00C213A6">
            <w:pPr>
              <w:spacing w:line="256" w:lineRule="auto"/>
              <w:rPr>
                <w:rFonts w:ascii="Arial" w:hAnsi="Arial" w:cs="Arial"/>
                <w:szCs w:val="20"/>
              </w:rPr>
            </w:pPr>
          </w:p>
          <w:p w14:paraId="6C4F4CF8" w14:textId="77777777" w:rsidR="00FC35A5" w:rsidRPr="00A47C31" w:rsidRDefault="00FC35A5" w:rsidP="00C213A6">
            <w:pPr>
              <w:spacing w:line="256" w:lineRule="auto"/>
              <w:rPr>
                <w:rFonts w:ascii="Arial" w:hAnsi="Arial" w:cs="Arial"/>
                <w:szCs w:val="20"/>
              </w:rPr>
            </w:pPr>
          </w:p>
          <w:p w14:paraId="3948BCB5" w14:textId="77777777" w:rsidR="00FC35A5" w:rsidRPr="00A47C31" w:rsidRDefault="00FC35A5" w:rsidP="00C213A6">
            <w:pPr>
              <w:spacing w:line="256" w:lineRule="auto"/>
              <w:rPr>
                <w:rFonts w:ascii="Arial" w:hAnsi="Arial" w:cs="Arial"/>
                <w:szCs w:val="20"/>
              </w:rPr>
            </w:pPr>
            <w:r w:rsidRPr="00A47C31">
              <w:rPr>
                <w:rFonts w:ascii="Arial" w:hAnsi="Arial" w:cs="Arial"/>
                <w:szCs w:val="20"/>
              </w:rPr>
              <w:t>N/A</w:t>
            </w:r>
          </w:p>
        </w:tc>
        <w:tc>
          <w:tcPr>
            <w:tcW w:w="140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tcPr>
          <w:p w14:paraId="367C33E9" w14:textId="77777777" w:rsidR="00FC35A5" w:rsidRPr="00A47C31" w:rsidRDefault="00FC35A5" w:rsidP="00C213A6">
            <w:pPr>
              <w:spacing w:line="256" w:lineRule="auto"/>
              <w:rPr>
                <w:rFonts w:ascii="Arial" w:hAnsi="Arial" w:cs="Arial"/>
                <w:szCs w:val="20"/>
              </w:rPr>
            </w:pPr>
          </w:p>
          <w:p w14:paraId="55E04869" w14:textId="77777777" w:rsidR="00FC35A5" w:rsidRPr="00A47C31" w:rsidRDefault="00FC35A5" w:rsidP="00C213A6">
            <w:pPr>
              <w:spacing w:line="256" w:lineRule="auto"/>
              <w:rPr>
                <w:rFonts w:ascii="Arial" w:hAnsi="Arial" w:cs="Arial"/>
                <w:szCs w:val="20"/>
              </w:rPr>
            </w:pPr>
          </w:p>
          <w:p w14:paraId="1846CB06" w14:textId="77777777" w:rsidR="00FC35A5" w:rsidRPr="00A47C31" w:rsidRDefault="00FC35A5" w:rsidP="00C213A6">
            <w:pPr>
              <w:spacing w:line="256" w:lineRule="auto"/>
              <w:rPr>
                <w:rFonts w:ascii="Arial" w:hAnsi="Arial" w:cs="Arial"/>
                <w:szCs w:val="20"/>
              </w:rPr>
            </w:pPr>
          </w:p>
          <w:p w14:paraId="6EE767B7" w14:textId="77777777" w:rsidR="00FC35A5" w:rsidRPr="00A47C31" w:rsidRDefault="00FC35A5" w:rsidP="00C213A6">
            <w:pPr>
              <w:spacing w:line="256" w:lineRule="auto"/>
              <w:rPr>
                <w:rFonts w:ascii="Arial" w:hAnsi="Arial" w:cs="Arial"/>
                <w:szCs w:val="20"/>
              </w:rPr>
            </w:pPr>
          </w:p>
          <w:p w14:paraId="3E82BCB6" w14:textId="77777777" w:rsidR="00FC35A5" w:rsidRPr="00A47C31" w:rsidRDefault="00FC35A5" w:rsidP="00C213A6">
            <w:pPr>
              <w:spacing w:line="256" w:lineRule="auto"/>
              <w:rPr>
                <w:rFonts w:ascii="Arial" w:hAnsi="Arial" w:cs="Arial"/>
                <w:szCs w:val="20"/>
              </w:rPr>
            </w:pPr>
          </w:p>
          <w:p w14:paraId="388E54E1" w14:textId="77777777" w:rsidR="00FC35A5" w:rsidRPr="00A47C31" w:rsidRDefault="00FC35A5" w:rsidP="00C213A6">
            <w:pPr>
              <w:spacing w:line="256" w:lineRule="auto"/>
              <w:rPr>
                <w:rFonts w:ascii="Arial" w:hAnsi="Arial" w:cs="Arial"/>
                <w:szCs w:val="20"/>
              </w:rPr>
            </w:pPr>
            <w:r w:rsidRPr="00A47C31">
              <w:rPr>
                <w:rFonts w:ascii="Arial" w:hAnsi="Arial" w:cs="Arial"/>
                <w:szCs w:val="20"/>
              </w:rPr>
              <w:t xml:space="preserve">Siete (07) años. </w:t>
            </w:r>
          </w:p>
        </w:tc>
        <w:tc>
          <w:tcPr>
            <w:tcW w:w="279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475B0F82" w14:textId="77777777" w:rsidR="00FC35A5" w:rsidRPr="00A47C31" w:rsidRDefault="00FC35A5" w:rsidP="00C213A6">
            <w:pPr>
              <w:spacing w:line="256" w:lineRule="auto"/>
              <w:rPr>
                <w:rFonts w:ascii="Arial" w:hAnsi="Arial" w:cs="Arial"/>
                <w:szCs w:val="20"/>
              </w:rPr>
            </w:pPr>
            <w:r w:rsidRPr="00A47C31">
              <w:rPr>
                <w:rFonts w:ascii="Arial" w:hAnsi="Arial" w:cs="Arial"/>
                <w:szCs w:val="20"/>
              </w:rPr>
              <w:t xml:space="preserve">Tres (03) años como Residente de obra en proyectos de obra de construcción o adecuación o remodelación o ampliación o mantenimiento preventivo o correctivo o locativo de edificaciones de seguridad </w:t>
            </w:r>
            <w:proofErr w:type="spellStart"/>
            <w:r w:rsidRPr="00A47C31">
              <w:rPr>
                <w:rFonts w:ascii="Arial" w:hAnsi="Arial" w:cs="Arial"/>
                <w:szCs w:val="20"/>
              </w:rPr>
              <w:t>publica</w:t>
            </w:r>
            <w:proofErr w:type="spellEnd"/>
            <w:r w:rsidRPr="00A47C31">
              <w:rPr>
                <w:rFonts w:ascii="Arial" w:hAnsi="Arial" w:cs="Arial"/>
                <w:szCs w:val="20"/>
              </w:rPr>
              <w:t>.</w:t>
            </w:r>
          </w:p>
        </w:tc>
      </w:tr>
      <w:tr w:rsidR="00FC35A5" w14:paraId="1879BEF1" w14:textId="77777777" w:rsidTr="00A47C31">
        <w:trPr>
          <w:trHeight w:val="1872"/>
        </w:trPr>
        <w:tc>
          <w:tcPr>
            <w:tcW w:w="1559"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346B40EF" w14:textId="77777777" w:rsidR="00FC35A5" w:rsidRPr="00A47C31" w:rsidRDefault="00FC35A5" w:rsidP="00C213A6">
            <w:pPr>
              <w:spacing w:line="256" w:lineRule="auto"/>
              <w:rPr>
                <w:rFonts w:ascii="Arial" w:hAnsi="Arial" w:cs="Arial"/>
                <w:szCs w:val="20"/>
              </w:rPr>
            </w:pPr>
            <w:r w:rsidRPr="00A47C31">
              <w:rPr>
                <w:rFonts w:ascii="Arial" w:hAnsi="Arial" w:cs="Arial"/>
                <w:szCs w:val="20"/>
                <w:lang w:val="es-419"/>
              </w:rPr>
              <w:t xml:space="preserve">MAESTRO GENERAL DE OBRA </w:t>
            </w:r>
          </w:p>
        </w:tc>
        <w:tc>
          <w:tcPr>
            <w:tcW w:w="1534"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11A6E712" w14:textId="77777777" w:rsidR="00FC35A5" w:rsidRPr="00A47C31" w:rsidRDefault="00FC35A5" w:rsidP="00C213A6">
            <w:pPr>
              <w:spacing w:line="256" w:lineRule="auto"/>
              <w:rPr>
                <w:rFonts w:ascii="Arial" w:hAnsi="Arial" w:cs="Arial"/>
                <w:szCs w:val="20"/>
                <w:lang w:val="es-MX"/>
              </w:rPr>
            </w:pPr>
            <w:r w:rsidRPr="00A47C31">
              <w:rPr>
                <w:rFonts w:ascii="Arial" w:hAnsi="Arial" w:cs="Arial"/>
                <w:szCs w:val="20"/>
                <w:lang w:val="es-MX"/>
              </w:rPr>
              <w:t>Título de Maestro de Obra y/o Técnico Constructor y/o Tecnólogo</w:t>
            </w:r>
          </w:p>
          <w:p w14:paraId="4AFB53A3" w14:textId="77777777" w:rsidR="00FC35A5" w:rsidRPr="00A47C31" w:rsidRDefault="00FC35A5" w:rsidP="00C213A6">
            <w:pPr>
              <w:spacing w:line="256" w:lineRule="auto"/>
              <w:rPr>
                <w:rFonts w:ascii="Arial" w:hAnsi="Arial" w:cs="Arial"/>
                <w:szCs w:val="20"/>
                <w:lang w:val="es-MX"/>
              </w:rPr>
            </w:pPr>
            <w:r w:rsidRPr="00A47C31">
              <w:rPr>
                <w:rFonts w:ascii="Arial" w:hAnsi="Arial" w:cs="Arial"/>
                <w:szCs w:val="20"/>
                <w:lang w:val="es-MX"/>
              </w:rPr>
              <w:t>En Construcción c</w:t>
            </w:r>
          </w:p>
        </w:tc>
        <w:tc>
          <w:tcPr>
            <w:tcW w:w="1782"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tcPr>
          <w:p w14:paraId="26C4739A" w14:textId="77777777" w:rsidR="00FC35A5" w:rsidRPr="00A47C31" w:rsidRDefault="00FC35A5" w:rsidP="00C213A6">
            <w:pPr>
              <w:spacing w:line="256" w:lineRule="auto"/>
              <w:rPr>
                <w:rFonts w:ascii="Arial" w:hAnsi="Arial" w:cs="Arial"/>
                <w:szCs w:val="20"/>
              </w:rPr>
            </w:pPr>
          </w:p>
          <w:p w14:paraId="59939730" w14:textId="77777777" w:rsidR="00FC35A5" w:rsidRPr="00A47C31" w:rsidRDefault="00FC35A5" w:rsidP="00C213A6">
            <w:pPr>
              <w:spacing w:line="256" w:lineRule="auto"/>
              <w:rPr>
                <w:rFonts w:ascii="Arial" w:hAnsi="Arial" w:cs="Arial"/>
                <w:szCs w:val="20"/>
              </w:rPr>
            </w:pPr>
          </w:p>
          <w:p w14:paraId="0E1BE7C7" w14:textId="77777777" w:rsidR="00FC35A5" w:rsidRPr="00A47C31" w:rsidRDefault="00FC35A5" w:rsidP="00C213A6">
            <w:pPr>
              <w:spacing w:line="256" w:lineRule="auto"/>
              <w:rPr>
                <w:rFonts w:ascii="Arial" w:hAnsi="Arial" w:cs="Arial"/>
                <w:szCs w:val="20"/>
              </w:rPr>
            </w:pPr>
          </w:p>
          <w:p w14:paraId="5F9780E0" w14:textId="77777777" w:rsidR="00FC35A5" w:rsidRPr="00A47C31" w:rsidRDefault="00FC35A5" w:rsidP="00C213A6">
            <w:pPr>
              <w:spacing w:line="256" w:lineRule="auto"/>
              <w:rPr>
                <w:rFonts w:ascii="Arial" w:hAnsi="Arial" w:cs="Arial"/>
                <w:szCs w:val="20"/>
              </w:rPr>
            </w:pPr>
          </w:p>
          <w:p w14:paraId="52380B6F" w14:textId="77777777" w:rsidR="00FC35A5" w:rsidRPr="00A47C31" w:rsidRDefault="00FC35A5" w:rsidP="00C213A6">
            <w:pPr>
              <w:spacing w:line="256" w:lineRule="auto"/>
              <w:rPr>
                <w:rFonts w:ascii="Arial" w:hAnsi="Arial" w:cs="Arial"/>
                <w:szCs w:val="20"/>
              </w:rPr>
            </w:pPr>
            <w:r w:rsidRPr="00A47C31">
              <w:rPr>
                <w:rFonts w:ascii="Arial" w:hAnsi="Arial" w:cs="Arial"/>
                <w:szCs w:val="20"/>
              </w:rPr>
              <w:t>N/A</w:t>
            </w:r>
          </w:p>
        </w:tc>
        <w:tc>
          <w:tcPr>
            <w:tcW w:w="140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tcPr>
          <w:p w14:paraId="4B1B770B" w14:textId="77777777" w:rsidR="00FC35A5" w:rsidRPr="00A47C31" w:rsidRDefault="00FC35A5" w:rsidP="00C213A6">
            <w:pPr>
              <w:spacing w:line="256" w:lineRule="auto"/>
              <w:rPr>
                <w:rFonts w:ascii="Arial" w:hAnsi="Arial" w:cs="Arial"/>
                <w:szCs w:val="20"/>
              </w:rPr>
            </w:pPr>
          </w:p>
          <w:p w14:paraId="77B2B30A" w14:textId="77777777" w:rsidR="00FC35A5" w:rsidRPr="00A47C31" w:rsidRDefault="00FC35A5" w:rsidP="00C213A6">
            <w:pPr>
              <w:spacing w:line="256" w:lineRule="auto"/>
              <w:rPr>
                <w:rFonts w:ascii="Arial" w:hAnsi="Arial" w:cs="Arial"/>
                <w:szCs w:val="20"/>
              </w:rPr>
            </w:pPr>
          </w:p>
          <w:p w14:paraId="1D8B82DE" w14:textId="77777777" w:rsidR="00FC35A5" w:rsidRPr="00A47C31" w:rsidRDefault="00FC35A5" w:rsidP="00C213A6">
            <w:pPr>
              <w:spacing w:line="256" w:lineRule="auto"/>
              <w:rPr>
                <w:rFonts w:ascii="Arial" w:hAnsi="Arial" w:cs="Arial"/>
                <w:szCs w:val="20"/>
              </w:rPr>
            </w:pPr>
          </w:p>
          <w:p w14:paraId="0C28386C" w14:textId="77777777" w:rsidR="00FC35A5" w:rsidRPr="00A47C31" w:rsidRDefault="00FC35A5" w:rsidP="00C213A6">
            <w:pPr>
              <w:spacing w:line="256" w:lineRule="auto"/>
              <w:rPr>
                <w:rFonts w:ascii="Arial" w:hAnsi="Arial" w:cs="Arial"/>
                <w:szCs w:val="20"/>
              </w:rPr>
            </w:pPr>
          </w:p>
          <w:p w14:paraId="7E093C6E" w14:textId="77777777" w:rsidR="00FC35A5" w:rsidRPr="00A47C31" w:rsidRDefault="00FC35A5" w:rsidP="00C213A6">
            <w:pPr>
              <w:spacing w:line="256" w:lineRule="auto"/>
              <w:rPr>
                <w:rFonts w:ascii="Arial" w:hAnsi="Arial" w:cs="Arial"/>
                <w:szCs w:val="20"/>
              </w:rPr>
            </w:pPr>
            <w:r w:rsidRPr="00A47C31">
              <w:rPr>
                <w:rFonts w:ascii="Arial" w:hAnsi="Arial" w:cs="Arial"/>
                <w:szCs w:val="20"/>
              </w:rPr>
              <w:t>Tres (03) años.</w:t>
            </w:r>
          </w:p>
          <w:p w14:paraId="436046D1" w14:textId="77777777" w:rsidR="00FC35A5" w:rsidRPr="00A47C31" w:rsidRDefault="00FC35A5" w:rsidP="00C213A6">
            <w:pPr>
              <w:spacing w:line="256" w:lineRule="auto"/>
              <w:rPr>
                <w:rFonts w:ascii="Arial" w:hAnsi="Arial" w:cs="Arial"/>
                <w:szCs w:val="20"/>
              </w:rPr>
            </w:pPr>
          </w:p>
          <w:p w14:paraId="5F898755" w14:textId="77777777" w:rsidR="00FC35A5" w:rsidRPr="00A47C31" w:rsidRDefault="00FC35A5" w:rsidP="00C213A6">
            <w:pPr>
              <w:spacing w:line="256" w:lineRule="auto"/>
              <w:rPr>
                <w:rFonts w:ascii="Arial" w:hAnsi="Arial" w:cs="Arial"/>
                <w:szCs w:val="20"/>
              </w:rPr>
            </w:pPr>
          </w:p>
          <w:p w14:paraId="3A19A5B1" w14:textId="77777777" w:rsidR="00FC35A5" w:rsidRPr="00A47C31" w:rsidRDefault="00FC35A5" w:rsidP="00C213A6">
            <w:pPr>
              <w:spacing w:line="256" w:lineRule="auto"/>
              <w:rPr>
                <w:rFonts w:ascii="Arial" w:hAnsi="Arial" w:cs="Arial"/>
                <w:szCs w:val="20"/>
              </w:rPr>
            </w:pPr>
          </w:p>
          <w:p w14:paraId="04F63AAA" w14:textId="77777777" w:rsidR="00FC35A5" w:rsidRPr="00A47C31" w:rsidRDefault="00FC35A5" w:rsidP="00C213A6">
            <w:pPr>
              <w:spacing w:line="256" w:lineRule="auto"/>
              <w:rPr>
                <w:rFonts w:ascii="Arial" w:hAnsi="Arial" w:cs="Arial"/>
                <w:szCs w:val="20"/>
              </w:rPr>
            </w:pPr>
            <w:r w:rsidRPr="00A47C31">
              <w:rPr>
                <w:rFonts w:ascii="Arial" w:hAnsi="Arial" w:cs="Arial"/>
                <w:szCs w:val="20"/>
              </w:rPr>
              <w:t>.</w:t>
            </w:r>
          </w:p>
        </w:tc>
        <w:tc>
          <w:tcPr>
            <w:tcW w:w="279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hideMark/>
          </w:tcPr>
          <w:p w14:paraId="75354A8B" w14:textId="77777777" w:rsidR="00FC35A5" w:rsidRDefault="00FC35A5" w:rsidP="00C213A6">
            <w:pPr>
              <w:spacing w:line="256" w:lineRule="auto"/>
              <w:rPr>
                <w:rFonts w:ascii="Arial" w:hAnsi="Arial" w:cs="Arial"/>
                <w:szCs w:val="20"/>
              </w:rPr>
            </w:pPr>
            <w:r w:rsidRPr="00A47C31">
              <w:rPr>
                <w:rFonts w:ascii="Arial" w:hAnsi="Arial" w:cs="Arial"/>
                <w:szCs w:val="20"/>
              </w:rPr>
              <w:t xml:space="preserve">Dos (02) años como Maestro de obra en proyectos de obra de construcción o adecuación o remodelación o ampliación o mantenimiento preventivo o correctivo o locativo de edificaciones de seguridad </w:t>
            </w:r>
            <w:proofErr w:type="spellStart"/>
            <w:r w:rsidRPr="00A47C31">
              <w:rPr>
                <w:rFonts w:ascii="Arial" w:hAnsi="Arial" w:cs="Arial"/>
                <w:szCs w:val="20"/>
              </w:rPr>
              <w:t>publica</w:t>
            </w:r>
            <w:proofErr w:type="spellEnd"/>
            <w:r w:rsidRPr="00A47C31">
              <w:rPr>
                <w:rFonts w:ascii="Arial" w:hAnsi="Arial" w:cs="Arial"/>
                <w:szCs w:val="20"/>
              </w:rPr>
              <w:t>.</w:t>
            </w:r>
          </w:p>
        </w:tc>
      </w:tr>
    </w:tbl>
    <w:p w14:paraId="0D987D6C" w14:textId="2E1044F8" w:rsidR="00FE5D65" w:rsidRPr="00A47C31" w:rsidRDefault="00FE5D65" w:rsidP="00354507">
      <w:pPr>
        <w:rPr>
          <w:rFonts w:ascii="Verdana" w:eastAsia="Times New Roman" w:hAnsi="Verdana" w:cs="Times New Roman"/>
          <w:color w:val="3B3838" w:themeColor="background2" w:themeShade="40"/>
          <w:sz w:val="22"/>
          <w:highlight w:val="red"/>
        </w:rPr>
      </w:pPr>
    </w:p>
    <w:p w14:paraId="4132A26E" w14:textId="6ED5E450" w:rsidR="00FE5D65" w:rsidRDefault="00FE5D65" w:rsidP="00354507">
      <w:pPr>
        <w:rPr>
          <w:rFonts w:ascii="Verdana" w:eastAsia="Times New Roman" w:hAnsi="Verdana" w:cs="Times New Roman"/>
          <w:color w:val="3B3838" w:themeColor="background2" w:themeShade="40"/>
          <w:sz w:val="22"/>
        </w:rPr>
      </w:pPr>
    </w:p>
    <w:p w14:paraId="14961E28" w14:textId="21F50118" w:rsidR="00850B16" w:rsidRDefault="00062056" w:rsidP="00A47C31">
      <w:pPr>
        <w:pStyle w:val="Ttulo1"/>
        <w:numPr>
          <w:ilvl w:val="0"/>
          <w:numId w:val="39"/>
        </w:numPr>
        <w:ind w:left="2771"/>
        <w:rPr>
          <w:rFonts w:ascii="Verdana" w:hAnsi="Verdana"/>
          <w:sz w:val="22"/>
          <w:szCs w:val="22"/>
        </w:rPr>
      </w:pPr>
      <w:r w:rsidRPr="008B3B5C">
        <w:rPr>
          <w:rFonts w:ascii="Verdana" w:hAnsi="Verdana"/>
          <w:sz w:val="22"/>
          <w:szCs w:val="22"/>
        </w:rPr>
        <w:t>Maquinaria mínima del proyecto</w:t>
      </w:r>
    </w:p>
    <w:p w14:paraId="4F37B302" w14:textId="26DB43E5" w:rsidR="001B0BCA" w:rsidRDefault="001B0BCA" w:rsidP="00354507"/>
    <w:p w14:paraId="1035D690" w14:textId="77777777" w:rsidR="00097C11" w:rsidRPr="00097C11" w:rsidRDefault="00097C11" w:rsidP="00097C11">
      <w:pPr>
        <w:rPr>
          <w:rFonts w:ascii="Verdana" w:hAnsi="Verdana"/>
          <w:sz w:val="22"/>
        </w:rPr>
      </w:pPr>
      <w:r w:rsidRPr="00097C11">
        <w:rPr>
          <w:rFonts w:ascii="Verdana" w:hAnsi="Verdana"/>
          <w:sz w:val="22"/>
        </w:rPr>
        <w:t>Teniendo en cuenta que el objeto del presente proceso contractual corresponde a la ejecución de actividades de mantenimiento, adecuación y reparaciones locativas sobre infraestructura existente, la Entidad Estatal considera que no es necesario establecer un requisito obligatorio de maquinaria mínima especializada para la ejecución del contrato.</w:t>
      </w:r>
    </w:p>
    <w:p w14:paraId="7C75069C" w14:textId="77777777" w:rsidR="00097C11" w:rsidRPr="00097C11" w:rsidRDefault="00097C11" w:rsidP="00097C11">
      <w:pPr>
        <w:rPr>
          <w:rFonts w:ascii="Verdana" w:hAnsi="Verdana"/>
          <w:sz w:val="22"/>
        </w:rPr>
      </w:pPr>
    </w:p>
    <w:p w14:paraId="308B86A2" w14:textId="77777777" w:rsidR="00097C11" w:rsidRPr="00097C11" w:rsidRDefault="00097C11" w:rsidP="00097C11">
      <w:pPr>
        <w:rPr>
          <w:rFonts w:ascii="Verdana" w:hAnsi="Verdana"/>
          <w:sz w:val="22"/>
        </w:rPr>
      </w:pPr>
      <w:r w:rsidRPr="00097C11">
        <w:rPr>
          <w:rFonts w:ascii="Verdana" w:hAnsi="Verdana"/>
          <w:sz w:val="22"/>
        </w:rPr>
        <w:t>De acuerdo con las actividades contempladas en los Análisis de Precios Unitarios (APU), las intervenciones previstas corresponden principalmente a trabajos de mantenimiento locativo tales como demoliciones menores, reparaciones en mampostería, resanes, instalación de enchapes, aplicación de pintura, instalación de cielos rasos, mantenimiento de instalaciones eléctricas y adecuaciones generales en áreas existentes. Estas actividades no implican movimientos de tierra significativos, excavaciones profundas, intervenciones estructurales ni la ejecución de obras de gran escala que requieran maquinaria pesada o equipos especializados de alto rendimiento.</w:t>
      </w:r>
    </w:p>
    <w:p w14:paraId="73B8C758" w14:textId="77777777" w:rsidR="00097C11" w:rsidRPr="00097C11" w:rsidRDefault="00097C11" w:rsidP="00097C11">
      <w:pPr>
        <w:rPr>
          <w:rFonts w:ascii="Verdana" w:hAnsi="Verdana"/>
          <w:sz w:val="22"/>
        </w:rPr>
      </w:pPr>
    </w:p>
    <w:p w14:paraId="12C47AA6" w14:textId="77777777" w:rsidR="00097C11" w:rsidRPr="00097C11" w:rsidRDefault="00097C11" w:rsidP="00097C11">
      <w:pPr>
        <w:rPr>
          <w:rFonts w:ascii="Verdana" w:hAnsi="Verdana"/>
          <w:sz w:val="22"/>
        </w:rPr>
      </w:pPr>
      <w:r w:rsidRPr="00097C11">
        <w:rPr>
          <w:rFonts w:ascii="Verdana" w:hAnsi="Verdana"/>
          <w:sz w:val="22"/>
        </w:rPr>
        <w:t xml:space="preserve">En este sentido, las labores contempladas pueden ejecutarse mediante el uso de herramienta menor, equipos portátiles y maquinaria liviana de uso común en actividades de mantenimiento y adecuación de edificaciones, tales como taladros, pulidoras, equipos de corte, herramientas manuales, equipos de </w:t>
      </w:r>
      <w:r w:rsidRPr="00097C11">
        <w:rPr>
          <w:rFonts w:ascii="Verdana" w:hAnsi="Verdana"/>
          <w:sz w:val="22"/>
        </w:rPr>
        <w:lastRenderedPageBreak/>
        <w:t>aplicación de pintura, escaleras, andamios livianos y demás herramientas necesarias para el desarrollo de este tipo de intervenciones.</w:t>
      </w:r>
    </w:p>
    <w:p w14:paraId="16A1F990" w14:textId="77777777" w:rsidR="00097C11" w:rsidRPr="00097C11" w:rsidRDefault="00097C11" w:rsidP="00097C11">
      <w:pPr>
        <w:rPr>
          <w:rFonts w:ascii="Verdana" w:hAnsi="Verdana"/>
          <w:sz w:val="22"/>
        </w:rPr>
      </w:pPr>
    </w:p>
    <w:p w14:paraId="5EEFD92F" w14:textId="77777777" w:rsidR="00097C11" w:rsidRPr="00097C11" w:rsidRDefault="00097C11" w:rsidP="00097C11">
      <w:pPr>
        <w:rPr>
          <w:rFonts w:ascii="Verdana" w:hAnsi="Verdana"/>
          <w:sz w:val="22"/>
        </w:rPr>
      </w:pPr>
      <w:r w:rsidRPr="00097C11">
        <w:rPr>
          <w:rFonts w:ascii="Verdana" w:hAnsi="Verdana"/>
          <w:sz w:val="22"/>
        </w:rPr>
        <w:t>Adicionalmente, la ejecución de las actividades en edificaciones existentes, muchas de ellas en operación o con restricciones de acceso, hace más adecuado el uso de equipos portátiles y herramientas de intervención menor, que permitan desarrollar los trabajos de manera controlada, segura y con mínima afectación a las instalaciones intervenidas.</w:t>
      </w:r>
    </w:p>
    <w:p w14:paraId="326BD20B" w14:textId="77777777" w:rsidR="00097C11" w:rsidRPr="00097C11" w:rsidRDefault="00097C11" w:rsidP="00097C11">
      <w:pPr>
        <w:rPr>
          <w:rFonts w:ascii="Verdana" w:hAnsi="Verdana"/>
          <w:sz w:val="22"/>
        </w:rPr>
      </w:pPr>
    </w:p>
    <w:p w14:paraId="7FB58F86" w14:textId="593FC057" w:rsidR="00404F33" w:rsidRDefault="00097C11" w:rsidP="00097C11">
      <w:pPr>
        <w:rPr>
          <w:rFonts w:ascii="Verdana" w:hAnsi="Verdana"/>
          <w:sz w:val="22"/>
        </w:rPr>
      </w:pPr>
      <w:r w:rsidRPr="00097C11">
        <w:rPr>
          <w:rFonts w:ascii="Verdana" w:hAnsi="Verdana"/>
          <w:sz w:val="22"/>
        </w:rPr>
        <w:t>Por lo anterior, la Entidad considera que la exigencia de maquinaria mínima especializada no resulta proporcional ni necesaria frente al alcance y naturaleza de las actividades previstas en el contrato, sin perjuicio de que el contratista deba disponer de las herramientas, equipos y medios técnicos necesarios para garantizar la correcta ejecución de las actividades contempladas en los APU y el cumplimiento de las especificaciones técnicas del contrato.</w:t>
      </w:r>
    </w:p>
    <w:p w14:paraId="7DC2B7BF" w14:textId="32101B0A" w:rsidR="00D75B3A" w:rsidRDefault="00D75B3A" w:rsidP="00097C11">
      <w:pPr>
        <w:rPr>
          <w:rFonts w:ascii="Verdana" w:hAnsi="Verdana"/>
          <w:sz w:val="22"/>
        </w:rPr>
      </w:pPr>
    </w:p>
    <w:p w14:paraId="37463BF8" w14:textId="77777777" w:rsidR="00D75B3A" w:rsidRPr="00D75B3A" w:rsidRDefault="00D75B3A" w:rsidP="00D75B3A">
      <w:pPr>
        <w:rPr>
          <w:rFonts w:ascii="Verdana" w:hAnsi="Verdana"/>
          <w:sz w:val="22"/>
        </w:rPr>
      </w:pPr>
      <w:r w:rsidRPr="00D75B3A">
        <w:rPr>
          <w:rFonts w:ascii="Verdana" w:hAnsi="Verdana"/>
          <w:sz w:val="22"/>
        </w:rPr>
        <w:t>No obstante, y sin perjuicio de lo anterior, el contratista deberá contar con la disponibilidad de herramientas, equipos y medios técnicos mínimos necesarios para la adecuada ejecución de las actividades contempladas en el contrato, los cuales, por la naturaleza de las intervenciones, corresponden a equipos de uso común en obras de mantenimiento locativo. Entre estos se incluyen, sin limitarse a, taladros eléctricos, pulidoras, equipos de corte, mezcladoras portátiles, equipos de aplicación de pintura (manuales o mecánicos), herramientas manuales (martillos, palas, llaves, niveles, cintas métricas, entre otros), escaleras, andamios livianos, equipos de medición básica, así como herramientas y equipos necesarios para trabajos eléctricos e hidrosanitarios.</w:t>
      </w:r>
    </w:p>
    <w:p w14:paraId="1C776D3E" w14:textId="77777777" w:rsidR="00D75B3A" w:rsidRPr="00D75B3A" w:rsidRDefault="00D75B3A" w:rsidP="00D75B3A">
      <w:pPr>
        <w:rPr>
          <w:rFonts w:ascii="Verdana" w:hAnsi="Verdana"/>
          <w:sz w:val="22"/>
        </w:rPr>
      </w:pPr>
    </w:p>
    <w:p w14:paraId="2EEA23D4" w14:textId="2CA69654" w:rsidR="00D75B3A" w:rsidRDefault="00D75B3A" w:rsidP="00D75B3A">
      <w:pPr>
        <w:rPr>
          <w:rFonts w:ascii="Verdana" w:hAnsi="Verdana"/>
          <w:sz w:val="22"/>
        </w:rPr>
      </w:pPr>
      <w:r w:rsidRPr="00D75B3A">
        <w:rPr>
          <w:rFonts w:ascii="Verdana" w:hAnsi="Verdana"/>
          <w:sz w:val="22"/>
        </w:rPr>
        <w:t>Se entiende que la disponibilidad de estos equipos constituye una condición inherente y necesaria para la ejecución del contrato, por lo cual no será objeto de verificación como requisito habilitante independiente ni constituirá factor de evaluación o puntuación dentro del proceso de selección. No obstante, será responsabilidad del contratista garantizar en todo momento que cuenta con los medios técnicos suficientes y en condiciones adecuadas de operación para cumplir con el objeto contractual, las especificaciones técnicas y los tiempos establecidos.</w:t>
      </w:r>
    </w:p>
    <w:p w14:paraId="2AA262DC" w14:textId="32B75CC7" w:rsidR="00D75B3A" w:rsidRDefault="00D75B3A" w:rsidP="00097C11">
      <w:pPr>
        <w:rPr>
          <w:rFonts w:ascii="Verdana" w:eastAsia="Verdana" w:hAnsi="Verdana" w:cs="Verdana"/>
          <w:sz w:val="22"/>
        </w:rPr>
      </w:pPr>
    </w:p>
    <w:p w14:paraId="3F6F0361" w14:textId="77777777" w:rsidR="00D75B3A" w:rsidRPr="008B3B5C" w:rsidRDefault="00D75B3A" w:rsidP="00097C11">
      <w:pPr>
        <w:rPr>
          <w:rFonts w:ascii="Verdana" w:eastAsia="Verdana" w:hAnsi="Verdana" w:cs="Verdana"/>
          <w:sz w:val="22"/>
        </w:rPr>
      </w:pPr>
    </w:p>
    <w:p w14:paraId="180ED281" w14:textId="134F1552" w:rsidR="125C35EE" w:rsidRPr="008B3B5C" w:rsidRDefault="125C35EE" w:rsidP="00A47C31">
      <w:pPr>
        <w:pStyle w:val="Ttulo1"/>
        <w:numPr>
          <w:ilvl w:val="0"/>
          <w:numId w:val="39"/>
        </w:numPr>
        <w:ind w:left="426"/>
        <w:rPr>
          <w:rFonts w:ascii="Verdana" w:hAnsi="Verdana"/>
          <w:sz w:val="22"/>
          <w:szCs w:val="22"/>
        </w:rPr>
      </w:pPr>
      <w:r w:rsidRPr="008B3B5C">
        <w:rPr>
          <w:rFonts w:ascii="Verdana" w:hAnsi="Verdana"/>
          <w:sz w:val="22"/>
          <w:szCs w:val="22"/>
          <w:lang w:val="es-ES"/>
        </w:rPr>
        <w:t xml:space="preserve">POSIBLES FUENTES DE MATERIALES PARA EL PROYECTO </w:t>
      </w:r>
    </w:p>
    <w:p w14:paraId="1DCA4C7D" w14:textId="77777777" w:rsidR="00097C11" w:rsidRDefault="00097C11" w:rsidP="00354507">
      <w:pPr>
        <w:spacing w:after="160" w:line="259" w:lineRule="auto"/>
        <w:rPr>
          <w:rFonts w:ascii="Verdana" w:eastAsia="Verdana" w:hAnsi="Verdana" w:cs="Verdana"/>
          <w:color w:val="000000" w:themeColor="text1"/>
          <w:sz w:val="22"/>
          <w:lang w:val="es-ES"/>
        </w:rPr>
      </w:pPr>
    </w:p>
    <w:p w14:paraId="638EA9BB" w14:textId="6FA4BBEC" w:rsidR="125C35EE" w:rsidRPr="008B3B5C" w:rsidRDefault="125C35EE" w:rsidP="00354507">
      <w:pPr>
        <w:spacing w:after="160" w:line="259" w:lineRule="auto"/>
        <w:rPr>
          <w:rFonts w:ascii="Verdana" w:eastAsia="Verdana" w:hAnsi="Verdana" w:cs="Verdana"/>
          <w:color w:val="000000" w:themeColor="text1"/>
          <w:sz w:val="22"/>
          <w:lang w:val="es-ES"/>
        </w:rPr>
      </w:pPr>
      <w:r w:rsidRPr="008B3B5C">
        <w:rPr>
          <w:rFonts w:ascii="Verdana" w:eastAsia="Verdana" w:hAnsi="Verdana" w:cs="Verdana"/>
          <w:color w:val="000000" w:themeColor="text1"/>
          <w:sz w:val="22"/>
          <w:lang w:val="es-ES"/>
        </w:rPr>
        <w:t>Las posibles fuentes de materiales serán las que determine el adjudicatario, aprobadas por el interventor</w:t>
      </w:r>
      <w:r w:rsidR="27937E4A" w:rsidRPr="008B3B5C">
        <w:rPr>
          <w:rFonts w:ascii="Verdana" w:eastAsia="Verdana" w:hAnsi="Verdana" w:cs="Verdana"/>
          <w:color w:val="000000" w:themeColor="text1"/>
          <w:sz w:val="22"/>
          <w:lang w:val="es-ES"/>
        </w:rPr>
        <w:t xml:space="preserve"> o supervisor</w:t>
      </w:r>
      <w:r w:rsidRPr="008B3B5C">
        <w:rPr>
          <w:rFonts w:ascii="Verdana" w:eastAsia="Verdana" w:hAnsi="Verdana" w:cs="Verdana"/>
          <w:color w:val="000000" w:themeColor="text1"/>
          <w:sz w:val="22"/>
          <w:lang w:val="es-ES"/>
        </w:rPr>
        <w:t>, y las cuales cumplan con la calidad requerida en las normas de ensayo y especificaciones generales y/o particulares vigentes.</w:t>
      </w:r>
    </w:p>
    <w:p w14:paraId="6C760AAA" w14:textId="564D85AA" w:rsidR="125C35EE" w:rsidRPr="008B3B5C" w:rsidRDefault="125C35EE" w:rsidP="00354507">
      <w:pPr>
        <w:spacing w:after="160" w:line="259" w:lineRule="auto"/>
        <w:rPr>
          <w:rFonts w:ascii="Verdana" w:eastAsia="Verdana" w:hAnsi="Verdana" w:cs="Verdana"/>
          <w:color w:val="000000" w:themeColor="text1"/>
          <w:sz w:val="22"/>
        </w:rPr>
      </w:pPr>
      <w:r w:rsidRPr="008B3B5C">
        <w:rPr>
          <w:rFonts w:ascii="Verdana" w:eastAsia="Verdana" w:hAnsi="Verdana" w:cs="Verdana"/>
          <w:color w:val="000000" w:themeColor="text1"/>
          <w:sz w:val="22"/>
        </w:rPr>
        <w:lastRenderedPageBreak/>
        <w:t xml:space="preserve">Es responsabilidad del proponente 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14:paraId="4BFCD859" w14:textId="16478E06" w:rsidR="125C35EE" w:rsidRPr="008B3B5C" w:rsidRDefault="125C35EE" w:rsidP="00354507">
      <w:pPr>
        <w:spacing w:after="160" w:line="259" w:lineRule="auto"/>
        <w:rPr>
          <w:rFonts w:ascii="Verdana" w:eastAsia="Verdana" w:hAnsi="Verdana" w:cs="Verdana"/>
          <w:color w:val="000000" w:themeColor="text1"/>
          <w:sz w:val="22"/>
        </w:rPr>
      </w:pPr>
      <w:r w:rsidRPr="008B3B5C">
        <w:rPr>
          <w:rFonts w:ascii="Verdana" w:eastAsia="Verdana" w:hAnsi="Verdana" w:cs="Verdana"/>
          <w:color w:val="000000" w:themeColor="text1"/>
          <w:sz w:val="22"/>
          <w:lang w:val="es-ES"/>
        </w:rPr>
        <w:t>Las fuentes seleccionadas por el contratista deben ser previamente autorizadas por la respectiva interventoría</w:t>
      </w:r>
      <w:r w:rsidR="46AB5BB2" w:rsidRPr="008B3B5C">
        <w:rPr>
          <w:rFonts w:ascii="Verdana" w:eastAsia="Verdana" w:hAnsi="Verdana" w:cs="Verdana"/>
          <w:color w:val="000000" w:themeColor="text1"/>
          <w:sz w:val="22"/>
          <w:lang w:val="es-ES"/>
        </w:rPr>
        <w:t xml:space="preserve"> o supervisión</w:t>
      </w:r>
      <w:r w:rsidRPr="008B3B5C">
        <w:rPr>
          <w:rFonts w:ascii="Verdana" w:eastAsia="Verdana" w:hAnsi="Verdana" w:cs="Verdana"/>
          <w:color w:val="000000" w:themeColor="text1"/>
          <w:sz w:val="22"/>
          <w:lang w:val="es-ES"/>
        </w:rPr>
        <w:t xml:space="preserve">, previo al inicio de las obras. </w:t>
      </w:r>
      <w:r w:rsidRPr="008B3B5C">
        <w:rPr>
          <w:rFonts w:ascii="Verdana" w:eastAsia="Verdana" w:hAnsi="Verdana" w:cs="Verdana"/>
          <w:color w:val="000000" w:themeColor="text1"/>
          <w:sz w:val="22"/>
        </w:rPr>
        <w:t xml:space="preserve">El contratista se obliga a realizar la explotación respetando las recomendaciones técnicas establecidas para evitar impactos ambientales; igualmente se obliga a cumplir la normativa ambiental y minera aplicable a la obra. </w:t>
      </w:r>
    </w:p>
    <w:p w14:paraId="4897463C" w14:textId="4B9C9E5D" w:rsidR="125C35EE" w:rsidRPr="008B3B5C" w:rsidRDefault="125C35EE" w:rsidP="00354507">
      <w:pPr>
        <w:spacing w:after="160" w:line="259" w:lineRule="auto"/>
        <w:rPr>
          <w:rFonts w:ascii="Verdana" w:eastAsia="Verdana" w:hAnsi="Verdana" w:cs="Verdana"/>
          <w:color w:val="000000" w:themeColor="text1"/>
          <w:sz w:val="22"/>
        </w:rPr>
      </w:pPr>
      <w:r w:rsidRPr="008B3B5C">
        <w:rPr>
          <w:rFonts w:ascii="Verdana" w:eastAsia="Verdana" w:hAnsi="Verdana" w:cs="Verdana"/>
          <w:color w:val="000000" w:themeColor="text1"/>
          <w:sz w:val="22"/>
        </w:rPr>
        <w:t>El proponente debe verificar, previa a la presentación de la oferta, las distancias de acarreo de las posibles fuentes de materiales existentes en el área de influencia del proyecto que sean susceptibles de utilizar, así como verificar que éstas se encuentran en funcionamiento y que cumplen con todos los requisitos legales ambientales y mineros, de tal forma que pueda garantizar la utilización para el proyecto. En consecuencia, las distancias de acarreo correspondientes deben ser consideradas por el Proponente en los análisis de precios unitarios de la propuesta a presentar y será su responsabilidad.</w:t>
      </w:r>
    </w:p>
    <w:p w14:paraId="2530D826" w14:textId="1F7A3450" w:rsidR="125C35EE" w:rsidRDefault="125C35EE" w:rsidP="00354507">
      <w:pPr>
        <w:spacing w:after="160" w:line="259" w:lineRule="auto"/>
        <w:rPr>
          <w:rFonts w:ascii="Verdana" w:eastAsia="Verdana" w:hAnsi="Verdana" w:cs="Verdana"/>
          <w:color w:val="000000" w:themeColor="text1"/>
          <w:sz w:val="22"/>
        </w:rPr>
      </w:pPr>
      <w:r w:rsidRPr="008B3B5C">
        <w:rPr>
          <w:rFonts w:ascii="Verdana" w:eastAsia="Verdana" w:hAnsi="Verdana" w:cs="Verdana"/>
          <w:color w:val="000000" w:themeColor="text1"/>
          <w:sz w:val="22"/>
        </w:rPr>
        <w:t>Previo al inicio de las obras, los materiales que la entidad identifique como indispensables en la ejecución del proyecto deben ser sometidos a ensayos para la aceptación o el rechazo por parte de la interventoría</w:t>
      </w:r>
      <w:r w:rsidR="504FFFCA" w:rsidRPr="008B3B5C">
        <w:rPr>
          <w:rFonts w:ascii="Verdana" w:eastAsia="Verdana" w:hAnsi="Verdana" w:cs="Verdana"/>
          <w:color w:val="000000" w:themeColor="text1"/>
          <w:sz w:val="22"/>
        </w:rPr>
        <w:t xml:space="preserve"> o supervisión</w:t>
      </w:r>
      <w:r w:rsidRPr="008B3B5C">
        <w:rPr>
          <w:rFonts w:ascii="Verdana" w:eastAsia="Verdana" w:hAnsi="Verdana" w:cs="Verdana"/>
          <w:color w:val="000000" w:themeColor="text1"/>
          <w:sz w:val="22"/>
        </w:rPr>
        <w:t>, según la normativa aplicable. Los permisos de explotación deben ser tramitados por cuenta del contratista, antes del inicio de las obras. De igual manera, las fuentes seleccionadas por el contratista deben ser previamente autorizada</w:t>
      </w:r>
      <w:r w:rsidR="7C2743B9" w:rsidRPr="008B3B5C">
        <w:rPr>
          <w:rFonts w:ascii="Verdana" w:eastAsia="Verdana" w:hAnsi="Verdana" w:cs="Verdana"/>
          <w:color w:val="000000" w:themeColor="text1"/>
          <w:sz w:val="22"/>
        </w:rPr>
        <w:t>s</w:t>
      </w:r>
      <w:r w:rsidRPr="008B3B5C">
        <w:rPr>
          <w:rFonts w:ascii="Verdana" w:eastAsia="Verdana" w:hAnsi="Verdana" w:cs="Verdana"/>
          <w:color w:val="000000" w:themeColor="text1"/>
          <w:sz w:val="22"/>
        </w:rPr>
        <w:t>, previo al inicio de las obras.</w:t>
      </w:r>
    </w:p>
    <w:p w14:paraId="2E35AE04" w14:textId="77777777" w:rsidR="00285A5E" w:rsidRDefault="00285A5E" w:rsidP="00354507">
      <w:pPr>
        <w:spacing w:after="160" w:line="259" w:lineRule="auto"/>
        <w:rPr>
          <w:rFonts w:ascii="Verdana" w:eastAsia="Verdana" w:hAnsi="Verdana" w:cs="Verdana"/>
          <w:color w:val="000000" w:themeColor="text1"/>
          <w:sz w:val="22"/>
        </w:rPr>
      </w:pPr>
    </w:p>
    <w:p w14:paraId="09F62003" w14:textId="74E525B5" w:rsidR="19F5ECE8" w:rsidRDefault="19F5ECE8" w:rsidP="00A47C31">
      <w:pPr>
        <w:pStyle w:val="Ttulo1"/>
        <w:numPr>
          <w:ilvl w:val="0"/>
          <w:numId w:val="39"/>
        </w:numPr>
        <w:ind w:left="0" w:firstLine="0"/>
        <w:rPr>
          <w:rFonts w:ascii="Verdana" w:hAnsi="Verdana"/>
          <w:sz w:val="22"/>
          <w:szCs w:val="22"/>
          <w:lang w:val="es-ES"/>
        </w:rPr>
      </w:pPr>
      <w:r w:rsidRPr="008B3B5C">
        <w:rPr>
          <w:rFonts w:ascii="Verdana" w:hAnsi="Verdana"/>
          <w:sz w:val="22"/>
          <w:szCs w:val="22"/>
          <w:lang w:val="es-ES"/>
        </w:rPr>
        <w:t>OBRAS PROVISIONALES</w:t>
      </w:r>
    </w:p>
    <w:p w14:paraId="15E489D7" w14:textId="77777777" w:rsidR="00097C11" w:rsidRPr="00097C11" w:rsidRDefault="00097C11" w:rsidP="00097C11">
      <w:pPr>
        <w:rPr>
          <w:lang w:val="es-ES"/>
        </w:rPr>
      </w:pPr>
    </w:p>
    <w:p w14:paraId="62421B3D" w14:textId="178C225B" w:rsidR="00097C11" w:rsidRPr="00097C11" w:rsidRDefault="00097C11" w:rsidP="00097C11">
      <w:pPr>
        <w:pStyle w:val="InviasNormal"/>
        <w:spacing w:line="276" w:lineRule="auto"/>
        <w:rPr>
          <w:rFonts w:ascii="Verdana" w:eastAsiaTheme="minorHAnsi" w:hAnsi="Verdana" w:cstheme="minorBidi"/>
          <w:sz w:val="22"/>
          <w:lang w:eastAsia="en-US"/>
        </w:rPr>
      </w:pPr>
      <w:r w:rsidRPr="00097C11">
        <w:rPr>
          <w:rFonts w:ascii="Verdana" w:eastAsiaTheme="minorHAnsi" w:hAnsi="Verdana" w:cstheme="minorBidi"/>
          <w:sz w:val="22"/>
          <w:lang w:eastAsia="en-US"/>
        </w:rPr>
        <w:t>El contratista deberá contemplar, dentro de la ejecución del contrato, todas las obras e instalaciones provisionales necesarias para garantizar el desarrollo seguro, ordenado y eficiente de las actividades en las áreas de intervención. Entre estas se incluyen, sin limitarse a ellas, la instalación de cerramientos temporales en las zonas de trabajo, protección de áreas de circulación peatonal o vehicular, así como la implementación de medidas para la protección de los elementos constructivos existentes que puedan verse afectados durante la ejecución de las actividades.</w:t>
      </w:r>
    </w:p>
    <w:p w14:paraId="5106EE7A" w14:textId="30BED998" w:rsidR="00097C11" w:rsidRPr="00097C11" w:rsidRDefault="00097C11" w:rsidP="00097C11">
      <w:pPr>
        <w:pStyle w:val="InviasNormal"/>
        <w:spacing w:line="276" w:lineRule="auto"/>
        <w:rPr>
          <w:rFonts w:ascii="Verdana" w:eastAsiaTheme="minorHAnsi" w:hAnsi="Verdana" w:cstheme="minorBidi"/>
          <w:sz w:val="22"/>
          <w:lang w:eastAsia="en-US"/>
        </w:rPr>
      </w:pPr>
      <w:r w:rsidRPr="00097C11">
        <w:rPr>
          <w:rFonts w:ascii="Verdana" w:eastAsiaTheme="minorHAnsi" w:hAnsi="Verdana" w:cstheme="minorBidi"/>
          <w:sz w:val="22"/>
          <w:lang w:eastAsia="en-US"/>
        </w:rPr>
        <w:t xml:space="preserve">De igual manera, deberá adecuar zonas destinadas al almacenamiento temporal de materiales, equipos y herramientas, así como áreas para el acopio y manejo </w:t>
      </w:r>
      <w:r w:rsidRPr="00097C11">
        <w:rPr>
          <w:rFonts w:ascii="Verdana" w:eastAsiaTheme="minorHAnsi" w:hAnsi="Verdana" w:cstheme="minorBidi"/>
          <w:sz w:val="22"/>
          <w:lang w:eastAsia="en-US"/>
        </w:rPr>
        <w:lastRenderedPageBreak/>
        <w:t>de residuos de construcción y demolición (RCD), garantizando su correcta clasificación, manejo y disposición conforme a la normativa ambiental vigente.</w:t>
      </w:r>
    </w:p>
    <w:p w14:paraId="65DC88CD" w14:textId="77777777" w:rsidR="00097C11" w:rsidRPr="00097C11" w:rsidRDefault="00097C11" w:rsidP="00097C11">
      <w:pPr>
        <w:pStyle w:val="InviasNormal"/>
        <w:spacing w:line="276" w:lineRule="auto"/>
        <w:rPr>
          <w:rFonts w:ascii="Verdana" w:eastAsiaTheme="minorHAnsi" w:hAnsi="Verdana" w:cstheme="minorBidi"/>
          <w:sz w:val="22"/>
          <w:lang w:eastAsia="en-US"/>
        </w:rPr>
      </w:pPr>
      <w:r w:rsidRPr="00097C11">
        <w:rPr>
          <w:rFonts w:ascii="Verdana" w:eastAsiaTheme="minorHAnsi" w:hAnsi="Verdana" w:cstheme="minorBidi"/>
          <w:sz w:val="22"/>
          <w:lang w:eastAsia="en-US"/>
        </w:rPr>
        <w:t>Así mismo, el contratista deberá garantizar el suministro y disponibilidad de los servicios provisionales requeridos para la ejecución de las actividades, tales como energía eléctrica, suministro de agua, iluminación temporal y demás facilidades logísticas necesarias para el adecuado desarrollo de los trabajos, sin generar afectaciones a las instalaciones existentes ni a las actividades que se desarrollen en las edificaciones intervenidas.</w:t>
      </w:r>
    </w:p>
    <w:p w14:paraId="7EF3D0F6" w14:textId="37B9B79C" w:rsidR="19F5ECE8" w:rsidRPr="008B3B5C" w:rsidRDefault="00097C11" w:rsidP="00097C11">
      <w:pPr>
        <w:pStyle w:val="InviasNormal"/>
        <w:spacing w:line="276" w:lineRule="auto"/>
        <w:rPr>
          <w:rFonts w:ascii="Verdana" w:eastAsia="Verdana" w:hAnsi="Verdana" w:cs="Verdana"/>
          <w:sz w:val="22"/>
          <w:highlight w:val="lightGray"/>
        </w:rPr>
      </w:pPr>
      <w:r w:rsidRPr="00097C11">
        <w:rPr>
          <w:rFonts w:ascii="Verdana" w:eastAsiaTheme="minorHAnsi" w:hAnsi="Verdana" w:cstheme="minorBidi"/>
          <w:sz w:val="22"/>
          <w:lang w:eastAsia="en-US"/>
        </w:rPr>
        <w:t>Todas las obras e instalaciones provisionales deberán implementarse cumpliendo las normas técnicas, de seguridad y ambientales aplicables, y estarán sujetas a verificación por parte de la interventoría durante la ejecución del contrato.</w:t>
      </w:r>
    </w:p>
    <w:p w14:paraId="0AB7EFD5" w14:textId="78672FBB" w:rsidR="00AE6755" w:rsidRPr="008B3B5C" w:rsidRDefault="00CF369B" w:rsidP="00A47C31">
      <w:pPr>
        <w:pStyle w:val="Ttulo1"/>
        <w:numPr>
          <w:ilvl w:val="0"/>
          <w:numId w:val="39"/>
        </w:numPr>
        <w:ind w:left="0" w:firstLine="0"/>
        <w:rPr>
          <w:rFonts w:ascii="Verdana" w:hAnsi="Verdana"/>
          <w:sz w:val="22"/>
          <w:szCs w:val="22"/>
        </w:rPr>
      </w:pPr>
      <w:r w:rsidRPr="008B3B5C">
        <w:rPr>
          <w:rFonts w:ascii="Verdana" w:hAnsi="Verdana"/>
          <w:sz w:val="22"/>
          <w:szCs w:val="22"/>
        </w:rPr>
        <w:t>S</w:t>
      </w:r>
      <w:r w:rsidR="005316D7" w:rsidRPr="008B3B5C">
        <w:rPr>
          <w:rFonts w:ascii="Verdana" w:hAnsi="Verdana"/>
          <w:sz w:val="22"/>
          <w:szCs w:val="22"/>
        </w:rPr>
        <w:t xml:space="preserve">eñalización </w:t>
      </w:r>
    </w:p>
    <w:p w14:paraId="43C1E908" w14:textId="4D2E398D" w:rsidR="005316D7" w:rsidRPr="008B3B5C" w:rsidRDefault="005316D7" w:rsidP="00354507">
      <w:pPr>
        <w:rPr>
          <w:rFonts w:ascii="Verdana" w:hAnsi="Verdana"/>
          <w:sz w:val="22"/>
        </w:rPr>
      </w:pPr>
    </w:p>
    <w:p w14:paraId="5FAFAB4C" w14:textId="43C6DD31" w:rsidR="009E22FA" w:rsidRPr="008B3B5C" w:rsidRDefault="009E22FA" w:rsidP="00354507">
      <w:pPr>
        <w:rPr>
          <w:rFonts w:ascii="Verdana" w:hAnsi="Verdana"/>
          <w:sz w:val="22"/>
        </w:rPr>
      </w:pPr>
      <w:r w:rsidRPr="008B3B5C">
        <w:rPr>
          <w:rFonts w:ascii="Verdana" w:hAnsi="Verdana"/>
          <w:sz w:val="22"/>
        </w:rPr>
        <w:t xml:space="preserve">De ser necesario, son de cargo del </w:t>
      </w:r>
      <w:r w:rsidR="1C9952AE" w:rsidRPr="008B3B5C">
        <w:rPr>
          <w:rFonts w:ascii="Verdana" w:hAnsi="Verdana"/>
          <w:sz w:val="22"/>
        </w:rPr>
        <w:t>P</w:t>
      </w:r>
      <w:r w:rsidRPr="008B3B5C">
        <w:rPr>
          <w:rFonts w:ascii="Verdana" w:hAnsi="Verdana"/>
          <w:sz w:val="22"/>
        </w:rPr>
        <w:t xml:space="preserve">roponente favorecido todos los costos requeridos para </w:t>
      </w:r>
      <w:r w:rsidR="001418DC" w:rsidRPr="008B3B5C">
        <w:rPr>
          <w:rFonts w:ascii="Verdana" w:hAnsi="Verdana"/>
          <w:sz w:val="22"/>
        </w:rPr>
        <w:t>instalar</w:t>
      </w:r>
      <w:r w:rsidRPr="008B3B5C">
        <w:rPr>
          <w:rFonts w:ascii="Verdana" w:hAnsi="Verdana"/>
          <w:sz w:val="22"/>
        </w:rPr>
        <w:t xml:space="preserve"> y mantener la señalización de </w:t>
      </w:r>
      <w:r w:rsidR="001418DC" w:rsidRPr="008B3B5C">
        <w:rPr>
          <w:rFonts w:ascii="Verdana" w:hAnsi="Verdana"/>
          <w:sz w:val="22"/>
        </w:rPr>
        <w:t xml:space="preserve">la </w:t>
      </w:r>
      <w:r w:rsidRPr="008B3B5C">
        <w:rPr>
          <w:rFonts w:ascii="Verdana" w:hAnsi="Verdana"/>
          <w:sz w:val="22"/>
        </w:rPr>
        <w:t xml:space="preserve">obra y las vallas informativas, la iluminación nocturna y demás dispositivos de seguridad </w:t>
      </w:r>
      <w:r w:rsidR="00887F8E" w:rsidRPr="008B3B5C">
        <w:rPr>
          <w:rFonts w:ascii="Verdana" w:hAnsi="Verdana"/>
          <w:sz w:val="22"/>
        </w:rPr>
        <w:t>y salud en el trabajo</w:t>
      </w:r>
      <w:r w:rsidR="00D2363E" w:rsidRPr="008B3B5C">
        <w:rPr>
          <w:rFonts w:ascii="Verdana" w:hAnsi="Verdana"/>
          <w:sz w:val="22"/>
        </w:rPr>
        <w:t>,</w:t>
      </w:r>
      <w:r w:rsidRPr="008B3B5C">
        <w:rPr>
          <w:rFonts w:ascii="Verdana" w:hAnsi="Verdana"/>
          <w:sz w:val="22"/>
        </w:rPr>
        <w:t xml:space="preserve"> de comunicación y coordinación en los términos definidos por las autoridades competentes</w:t>
      </w:r>
      <w:r w:rsidR="00EC1BFC">
        <w:rPr>
          <w:rFonts w:ascii="Verdana" w:hAnsi="Verdana"/>
          <w:sz w:val="22"/>
        </w:rPr>
        <w:t xml:space="preserve">. </w:t>
      </w:r>
    </w:p>
    <w:p w14:paraId="714B5A33" w14:textId="77777777" w:rsidR="009E22FA" w:rsidRPr="008B3B5C" w:rsidRDefault="009E22FA" w:rsidP="00354507">
      <w:pPr>
        <w:rPr>
          <w:rFonts w:ascii="Verdana" w:hAnsi="Verdana"/>
          <w:sz w:val="22"/>
        </w:rPr>
      </w:pPr>
    </w:p>
    <w:p w14:paraId="0162B2FD" w14:textId="683885AD" w:rsidR="005316D7" w:rsidRDefault="41BA5FC8" w:rsidP="00354507">
      <w:pPr>
        <w:rPr>
          <w:rFonts w:ascii="Verdana" w:hAnsi="Verdana"/>
          <w:sz w:val="22"/>
        </w:rPr>
      </w:pPr>
      <w:r w:rsidRPr="008B3B5C">
        <w:rPr>
          <w:rFonts w:ascii="Verdana" w:hAnsi="Verdana"/>
          <w:sz w:val="22"/>
        </w:rPr>
        <w:t xml:space="preserve">Sin perjuicio de lo anterior, la </w:t>
      </w:r>
      <w:r w:rsidR="379E3196" w:rsidRPr="008B3B5C">
        <w:rPr>
          <w:rFonts w:ascii="Verdana" w:hAnsi="Verdana"/>
          <w:sz w:val="22"/>
        </w:rPr>
        <w:t>E</w:t>
      </w:r>
      <w:r w:rsidRPr="008B3B5C">
        <w:rPr>
          <w:rFonts w:ascii="Verdana" w:hAnsi="Verdana"/>
          <w:sz w:val="22"/>
        </w:rPr>
        <w:t xml:space="preserve">ntidad debe definir puntualmente cuáles son los costos directos e indirectos incluidos dentro del </w:t>
      </w:r>
      <w:r w:rsidR="74B82A60" w:rsidRPr="008B3B5C">
        <w:rPr>
          <w:rFonts w:ascii="Verdana" w:hAnsi="Verdana"/>
          <w:sz w:val="22"/>
        </w:rPr>
        <w:t>P</w:t>
      </w:r>
      <w:r w:rsidRPr="008B3B5C">
        <w:rPr>
          <w:rFonts w:ascii="Verdana" w:hAnsi="Verdana"/>
          <w:sz w:val="22"/>
        </w:rPr>
        <w:t xml:space="preserve">resupuesto </w:t>
      </w:r>
      <w:r w:rsidR="74B82A60" w:rsidRPr="008B3B5C">
        <w:rPr>
          <w:rFonts w:ascii="Verdana" w:hAnsi="Verdana"/>
          <w:sz w:val="22"/>
        </w:rPr>
        <w:t>O</w:t>
      </w:r>
      <w:r w:rsidRPr="008B3B5C">
        <w:rPr>
          <w:rFonts w:ascii="Verdana" w:hAnsi="Verdana"/>
          <w:sz w:val="22"/>
        </w:rPr>
        <w:t>ficial dependiendo del proyecto a ejecutar.</w:t>
      </w:r>
    </w:p>
    <w:p w14:paraId="5B6D2985" w14:textId="5C6197D5" w:rsidR="002E08D5" w:rsidRDefault="002E08D5" w:rsidP="00354507">
      <w:pPr>
        <w:rPr>
          <w:rFonts w:ascii="Verdana" w:hAnsi="Verdana"/>
          <w:sz w:val="22"/>
        </w:rPr>
      </w:pPr>
    </w:p>
    <w:p w14:paraId="270AB20D" w14:textId="77777777" w:rsidR="00285A5E" w:rsidRPr="008B3B5C" w:rsidRDefault="00285A5E" w:rsidP="00354507">
      <w:pPr>
        <w:rPr>
          <w:rFonts w:ascii="Verdana" w:hAnsi="Verdana"/>
          <w:sz w:val="22"/>
        </w:rPr>
      </w:pPr>
    </w:p>
    <w:p w14:paraId="22699C93" w14:textId="77777777" w:rsidR="00AE6755" w:rsidRPr="008B3B5C" w:rsidRDefault="00AE6755" w:rsidP="00354507">
      <w:pPr>
        <w:rPr>
          <w:rFonts w:ascii="Verdana" w:hAnsi="Verdana"/>
          <w:sz w:val="22"/>
        </w:rPr>
      </w:pPr>
    </w:p>
    <w:p w14:paraId="3134F582" w14:textId="1F4EED21" w:rsidR="00850B16" w:rsidRDefault="00CF369B" w:rsidP="00A47C31">
      <w:pPr>
        <w:pStyle w:val="Ttulo1"/>
        <w:numPr>
          <w:ilvl w:val="0"/>
          <w:numId w:val="39"/>
        </w:numPr>
        <w:ind w:left="709" w:hanging="709"/>
        <w:rPr>
          <w:rFonts w:ascii="Verdana" w:hAnsi="Verdana"/>
          <w:sz w:val="22"/>
          <w:szCs w:val="22"/>
        </w:rPr>
      </w:pPr>
      <w:r w:rsidRPr="008B3B5C">
        <w:rPr>
          <w:rFonts w:ascii="Verdana" w:hAnsi="Verdana"/>
          <w:sz w:val="22"/>
          <w:szCs w:val="22"/>
        </w:rPr>
        <w:t>P</w:t>
      </w:r>
      <w:r w:rsidR="00EB365C" w:rsidRPr="008B3B5C">
        <w:rPr>
          <w:rFonts w:ascii="Verdana" w:hAnsi="Verdana"/>
          <w:sz w:val="22"/>
          <w:szCs w:val="22"/>
        </w:rPr>
        <w:t xml:space="preserve">ermisos, licencias y autorizaciones </w:t>
      </w:r>
    </w:p>
    <w:p w14:paraId="31EBC283" w14:textId="77777777" w:rsidR="00DA0F8A" w:rsidRPr="00DA0F8A" w:rsidRDefault="00DA0F8A" w:rsidP="00354507"/>
    <w:p w14:paraId="68FC321D" w14:textId="77777777" w:rsidR="004F2DCF" w:rsidRDefault="004F2DCF" w:rsidP="00354507">
      <w:pPr>
        <w:rPr>
          <w:rFonts w:ascii="Verdana" w:hAnsi="Verdana"/>
          <w:sz w:val="22"/>
        </w:rPr>
      </w:pPr>
    </w:p>
    <w:p w14:paraId="0C6743DD" w14:textId="0B0DF433" w:rsidR="004F2DCF" w:rsidRDefault="004F2DCF" w:rsidP="00354507">
      <w:pPr>
        <w:rPr>
          <w:rFonts w:ascii="Verdana" w:hAnsi="Verdana"/>
          <w:sz w:val="22"/>
        </w:rPr>
      </w:pPr>
      <w:r>
        <w:rPr>
          <w:rFonts w:ascii="Verdana" w:hAnsi="Verdana"/>
          <w:sz w:val="22"/>
        </w:rPr>
        <w:t>S</w:t>
      </w:r>
      <w:r w:rsidRPr="004F2DCF">
        <w:rPr>
          <w:rFonts w:ascii="Verdana" w:hAnsi="Verdana"/>
          <w:sz w:val="22"/>
        </w:rPr>
        <w:t xml:space="preserve">e resalta que de acuerdo con lo establecido en el artículo 2.2.6.1.1.10 del Decreto 1077 de 2015, para los proyectos de reparaciones o mejoras locativas no requerirán Licencia de Construcción que hacen referencia el artículo </w:t>
      </w:r>
      <w:proofErr w:type="gramStart"/>
      <w:r w:rsidRPr="004F2DCF">
        <w:rPr>
          <w:rFonts w:ascii="Verdana" w:hAnsi="Verdana"/>
          <w:sz w:val="22"/>
        </w:rPr>
        <w:t>8  de</w:t>
      </w:r>
      <w:proofErr w:type="gramEnd"/>
      <w:r w:rsidRPr="004F2DCF">
        <w:rPr>
          <w:rFonts w:ascii="Verdana" w:hAnsi="Verdana"/>
          <w:sz w:val="22"/>
        </w:rPr>
        <w:t xml:space="preserve"> la Ley 810 de 2003</w:t>
      </w:r>
    </w:p>
    <w:p w14:paraId="6BCDAE7C" w14:textId="77777777" w:rsidR="00EC1BFC" w:rsidRDefault="00EC1BFC" w:rsidP="00354507">
      <w:pPr>
        <w:rPr>
          <w:rFonts w:ascii="Verdana" w:hAnsi="Verdana"/>
          <w:sz w:val="22"/>
        </w:rPr>
      </w:pPr>
    </w:p>
    <w:p w14:paraId="1E1FC222" w14:textId="77777777" w:rsidR="00B57A44" w:rsidRPr="008B3B5C" w:rsidRDefault="00B57A44" w:rsidP="00354507">
      <w:pPr>
        <w:rPr>
          <w:rFonts w:ascii="Verdana" w:hAnsi="Verdana"/>
          <w:sz w:val="22"/>
        </w:rPr>
      </w:pPr>
    </w:p>
    <w:p w14:paraId="132314FD" w14:textId="157972F7" w:rsidR="6FB57258" w:rsidRDefault="6FB57258" w:rsidP="00A47C31">
      <w:pPr>
        <w:pStyle w:val="Ttulo1"/>
        <w:numPr>
          <w:ilvl w:val="0"/>
          <w:numId w:val="39"/>
        </w:numPr>
        <w:ind w:left="567" w:hanging="567"/>
        <w:rPr>
          <w:rFonts w:ascii="Verdana" w:hAnsi="Verdana"/>
          <w:sz w:val="22"/>
          <w:szCs w:val="22"/>
          <w:lang w:val="es-ES"/>
        </w:rPr>
      </w:pPr>
      <w:r w:rsidRPr="008B3B5C">
        <w:rPr>
          <w:rFonts w:ascii="Verdana" w:hAnsi="Verdana"/>
          <w:sz w:val="22"/>
          <w:szCs w:val="22"/>
          <w:lang w:val="es-ES"/>
        </w:rPr>
        <w:t>NOTAS TÉCNICAS ESPECÍFICAS PARA EL PROYECTO</w:t>
      </w:r>
    </w:p>
    <w:p w14:paraId="5F9E2BFD" w14:textId="77777777" w:rsidR="00DC1C41" w:rsidRPr="00DC1C41" w:rsidRDefault="00DC1C41" w:rsidP="00DC1C41">
      <w:pPr>
        <w:rPr>
          <w:rFonts w:ascii="Verdana" w:hAnsi="Verdana"/>
          <w:sz w:val="22"/>
          <w:lang w:val="es-ES"/>
        </w:rPr>
      </w:pPr>
    </w:p>
    <w:p w14:paraId="185E2269" w14:textId="77777777" w:rsidR="0062416E" w:rsidRPr="0062416E" w:rsidRDefault="0062416E" w:rsidP="0062416E">
      <w:pPr>
        <w:rPr>
          <w:rFonts w:ascii="Verdana" w:hAnsi="Verdana"/>
          <w:sz w:val="22"/>
          <w:lang w:val="es-ES"/>
        </w:rPr>
      </w:pPr>
      <w:r w:rsidRPr="0062416E">
        <w:rPr>
          <w:rFonts w:ascii="Verdana" w:hAnsi="Verdana"/>
          <w:sz w:val="22"/>
          <w:lang w:val="es-ES"/>
        </w:rPr>
        <w:t xml:space="preserve">Para el presente proceso se precisa que no existen normas técnicas específicas del sector defensa que limiten o condicionen las intervenciones a realizar, en la medida en que estas corresponden a actividades de mantenimiento, adecuación y mejoramiento sobre espacios previamente construidos y habilitados. En este </w:t>
      </w:r>
      <w:r w:rsidRPr="0062416E">
        <w:rPr>
          <w:rFonts w:ascii="Verdana" w:hAnsi="Verdana"/>
          <w:sz w:val="22"/>
          <w:lang w:val="es-ES"/>
        </w:rPr>
        <w:lastRenderedPageBreak/>
        <w:t>sentido, las obras deberán ejecutarse en cumplimiento de la normativa técnica general aplicable al sector de la construcción.</w:t>
      </w:r>
    </w:p>
    <w:p w14:paraId="6E5ADEE6" w14:textId="77777777" w:rsidR="0062416E" w:rsidRPr="0062416E" w:rsidRDefault="0062416E" w:rsidP="0062416E">
      <w:pPr>
        <w:rPr>
          <w:rFonts w:ascii="Verdana" w:hAnsi="Verdana"/>
          <w:sz w:val="22"/>
          <w:lang w:val="es-ES"/>
        </w:rPr>
      </w:pPr>
    </w:p>
    <w:p w14:paraId="279E1A6E" w14:textId="60B5B6CF" w:rsidR="0062416E" w:rsidRDefault="0062416E" w:rsidP="0062416E">
      <w:pPr>
        <w:rPr>
          <w:rFonts w:ascii="Verdana" w:hAnsi="Verdana"/>
          <w:sz w:val="22"/>
          <w:lang w:val="es-ES"/>
        </w:rPr>
      </w:pPr>
      <w:r w:rsidRPr="0062416E">
        <w:rPr>
          <w:rFonts w:ascii="Verdana" w:hAnsi="Verdana"/>
          <w:sz w:val="22"/>
          <w:lang w:val="es-ES"/>
        </w:rPr>
        <w:t>No obstante, el contratista deberá atender los lineamientos de carácter funcional y operativo propios del sector defensa, definidos por el Ministerio de Defensa Nacional, las Fuerzas Militares y la Policía Nacional, en lo relacionado con el uso, operación y seguridad de las instalaciones intervenidas, garantizando en todo momento la continuidad del servicio, la seguridad institucional y la adecuada funcionalidad de las áreas objeto de intervención.</w:t>
      </w:r>
    </w:p>
    <w:p w14:paraId="36331D09" w14:textId="77777777" w:rsidR="0062416E" w:rsidRPr="0062416E" w:rsidRDefault="0062416E" w:rsidP="0062416E">
      <w:pPr>
        <w:rPr>
          <w:rFonts w:ascii="Verdana" w:hAnsi="Verdana"/>
          <w:sz w:val="22"/>
          <w:lang w:val="es-ES"/>
        </w:rPr>
      </w:pPr>
    </w:p>
    <w:p w14:paraId="7768BA3C" w14:textId="77777777" w:rsidR="0062416E" w:rsidRPr="0062416E" w:rsidRDefault="0062416E" w:rsidP="0062416E">
      <w:pPr>
        <w:rPr>
          <w:rFonts w:ascii="Verdana" w:hAnsi="Verdana"/>
          <w:sz w:val="22"/>
          <w:lang w:val="es-ES"/>
        </w:rPr>
      </w:pPr>
      <w:r w:rsidRPr="0062416E">
        <w:rPr>
          <w:rFonts w:ascii="Verdana" w:hAnsi="Verdana"/>
          <w:sz w:val="22"/>
          <w:lang w:val="es-ES"/>
        </w:rPr>
        <w:t>En este sentido, las intervenciones deberán garantizar la continuidad y operatividad de las edificaciones, especialmente en aspectos como: funcionamiento de áreas administrativas y operativas, disponibilidad permanente de servicios básicos (energía, agua, saneamiento), condiciones adecuadas de habitabilidad en alojamientos, correcto funcionamiento de baterías sanitarias, redes eléctricas e iluminación, así como la adecuada disposición y uso de accesos, circulaciones y zonas de control.</w:t>
      </w:r>
    </w:p>
    <w:p w14:paraId="07BD8C8E" w14:textId="77777777" w:rsidR="0062416E" w:rsidRPr="0062416E" w:rsidRDefault="0062416E" w:rsidP="0062416E">
      <w:pPr>
        <w:rPr>
          <w:rFonts w:ascii="Verdana" w:hAnsi="Verdana"/>
          <w:sz w:val="22"/>
          <w:lang w:val="es-ES"/>
        </w:rPr>
      </w:pPr>
    </w:p>
    <w:p w14:paraId="0DC5E7B3" w14:textId="5B483DF0" w:rsidR="0062416E" w:rsidRPr="0062416E" w:rsidRDefault="0062416E" w:rsidP="0062416E">
      <w:pPr>
        <w:rPr>
          <w:rFonts w:ascii="Verdana" w:hAnsi="Verdana"/>
          <w:sz w:val="22"/>
          <w:lang w:val="es-ES"/>
        </w:rPr>
      </w:pPr>
      <w:r w:rsidRPr="0062416E">
        <w:rPr>
          <w:rFonts w:ascii="Verdana" w:hAnsi="Verdana"/>
          <w:sz w:val="22"/>
          <w:lang w:val="es-ES"/>
        </w:rPr>
        <w:t>Así mismo, el contratista deberá atender los protocolos y condiciones específicas de cada instalación en materia de ingreso de personal, control de materiales, horarios de trabajo, restricciones de intervención en áreas sensibles y coordinación con los responsables de la unidad</w:t>
      </w:r>
      <w:r>
        <w:rPr>
          <w:rFonts w:ascii="Verdana" w:hAnsi="Verdana"/>
          <w:sz w:val="22"/>
          <w:lang w:val="es-ES"/>
        </w:rPr>
        <w:t xml:space="preserve">, </w:t>
      </w:r>
      <w:r w:rsidRPr="0062416E">
        <w:rPr>
          <w:rFonts w:ascii="Verdana" w:hAnsi="Verdana"/>
          <w:sz w:val="22"/>
          <w:lang w:val="es-ES"/>
        </w:rPr>
        <w:t>priorizando en todo momento la seguridad institucional y la no afectación de las actividades propias del servicio.</w:t>
      </w:r>
    </w:p>
    <w:p w14:paraId="7C5675C5" w14:textId="77777777" w:rsidR="0062416E" w:rsidRPr="0062416E" w:rsidRDefault="0062416E" w:rsidP="0062416E">
      <w:pPr>
        <w:rPr>
          <w:rFonts w:ascii="Verdana" w:hAnsi="Verdana"/>
          <w:sz w:val="22"/>
          <w:lang w:val="es-ES"/>
        </w:rPr>
      </w:pPr>
    </w:p>
    <w:p w14:paraId="7478571E" w14:textId="61EDA315" w:rsidR="0062416E" w:rsidRDefault="0062416E" w:rsidP="0062416E">
      <w:pPr>
        <w:rPr>
          <w:rFonts w:ascii="Verdana" w:hAnsi="Verdana"/>
          <w:sz w:val="22"/>
          <w:lang w:val="es-ES"/>
        </w:rPr>
      </w:pPr>
      <w:r w:rsidRPr="0062416E">
        <w:rPr>
          <w:rFonts w:ascii="Verdana" w:hAnsi="Verdana"/>
          <w:sz w:val="22"/>
          <w:lang w:val="es-ES"/>
        </w:rPr>
        <w:t>Se precisa que dichos lineamientos no corresponden a normas técnicas constructivas adicionales a las ya exigidas (NSR, RETIE, RETILAP, entre otras), sino a condiciones de carácter operativo, funcional y de seguridad propias del sector defensa, las cuales deberán ser cumplidas por el contratista durante la ejecución del contrato, sin que ello genere costos adicionales para la entidad.</w:t>
      </w:r>
    </w:p>
    <w:p w14:paraId="74963B09" w14:textId="605D773C" w:rsidR="0062416E" w:rsidRDefault="0062416E" w:rsidP="0062416E">
      <w:pPr>
        <w:rPr>
          <w:rFonts w:ascii="Verdana" w:hAnsi="Verdana"/>
          <w:sz w:val="22"/>
          <w:highlight w:val="red"/>
          <w:lang w:val="es-ES"/>
        </w:rPr>
      </w:pPr>
    </w:p>
    <w:p w14:paraId="44F9A642" w14:textId="1BC7F0C9" w:rsidR="00285A5E" w:rsidRDefault="00285A5E" w:rsidP="0062416E">
      <w:pPr>
        <w:rPr>
          <w:rFonts w:ascii="Verdana" w:hAnsi="Verdana"/>
          <w:sz w:val="22"/>
          <w:highlight w:val="red"/>
          <w:lang w:val="es-ES"/>
        </w:rPr>
      </w:pPr>
    </w:p>
    <w:p w14:paraId="59D92624" w14:textId="77777777" w:rsidR="0082567E" w:rsidRDefault="0082567E" w:rsidP="0062416E">
      <w:pPr>
        <w:rPr>
          <w:rFonts w:ascii="Verdana" w:hAnsi="Verdana"/>
          <w:sz w:val="22"/>
          <w:highlight w:val="red"/>
          <w:lang w:val="es-ES"/>
        </w:rPr>
      </w:pPr>
      <w:bookmarkStart w:id="4" w:name="_GoBack"/>
      <w:bookmarkEnd w:id="4"/>
    </w:p>
    <w:p w14:paraId="6BC81B0B" w14:textId="45C4D449" w:rsidR="00850B16" w:rsidRDefault="00CF369B" w:rsidP="00A47C31">
      <w:pPr>
        <w:pStyle w:val="Ttulo1"/>
        <w:numPr>
          <w:ilvl w:val="0"/>
          <w:numId w:val="39"/>
        </w:numPr>
        <w:ind w:left="2771"/>
        <w:rPr>
          <w:rFonts w:ascii="Verdana" w:hAnsi="Verdana"/>
          <w:sz w:val="22"/>
          <w:szCs w:val="22"/>
        </w:rPr>
      </w:pPr>
      <w:r w:rsidRPr="008B3B5C">
        <w:rPr>
          <w:rFonts w:ascii="Verdana" w:hAnsi="Verdana"/>
          <w:sz w:val="22"/>
          <w:szCs w:val="22"/>
        </w:rPr>
        <w:t>D</w:t>
      </w:r>
      <w:r w:rsidR="002B7C83" w:rsidRPr="008B3B5C">
        <w:rPr>
          <w:rFonts w:ascii="Verdana" w:hAnsi="Verdana"/>
          <w:sz w:val="22"/>
          <w:szCs w:val="22"/>
        </w:rPr>
        <w:t xml:space="preserve">ocumentos técnicos adicionales </w:t>
      </w:r>
    </w:p>
    <w:p w14:paraId="2B10D9AD" w14:textId="77777777" w:rsidR="00903FAA" w:rsidRPr="00903FAA" w:rsidRDefault="00903FAA" w:rsidP="00354507"/>
    <w:p w14:paraId="40CE0FB8" w14:textId="580EFAE9" w:rsidR="008512C7" w:rsidRDefault="008512C7" w:rsidP="00354507">
      <w:pPr>
        <w:rPr>
          <w:rFonts w:ascii="Verdana" w:hAnsi="Verdana"/>
          <w:sz w:val="22"/>
        </w:rPr>
      </w:pPr>
      <w:r w:rsidRPr="008512C7">
        <w:rPr>
          <w:rFonts w:ascii="Verdana" w:hAnsi="Verdana"/>
          <w:sz w:val="22"/>
        </w:rPr>
        <w:t>ara el presente proceso de selección, la Entidad no incorpora documentos técnicos adicionales distintos a los ya incluidos dentro de los documentos del proceso. En este sentido, los proponentes deberán tener en cuenta para la estructuración de su oferta los documentos técnicos que hacen parte integral del proceso, tales como: el Anexo Técnico, el Formulario 1 – Presupuesto Oficial, los Análisis de Precios Unitarios (APU), así como la normativa técnica vigente aplicable (NSR, RETIE, RETILAP, RAS, NTC, entre otras)</w:t>
      </w:r>
    </w:p>
    <w:p w14:paraId="2A0F0408" w14:textId="1D1A6699" w:rsidR="008512C7" w:rsidRDefault="008512C7" w:rsidP="00354507">
      <w:pPr>
        <w:rPr>
          <w:rFonts w:ascii="Verdana" w:hAnsi="Verdana"/>
          <w:sz w:val="22"/>
        </w:rPr>
      </w:pPr>
    </w:p>
    <w:p w14:paraId="18DEBE32" w14:textId="70DC0AF6" w:rsidR="008512C7" w:rsidRPr="00A47C31" w:rsidRDefault="008759C2" w:rsidP="00354507">
      <w:pPr>
        <w:rPr>
          <w:rFonts w:ascii="Verdana" w:hAnsi="Verdana"/>
          <w:sz w:val="22"/>
          <w:highlight w:val="red"/>
        </w:rPr>
      </w:pPr>
      <w:r w:rsidRPr="008759C2">
        <w:rPr>
          <w:rFonts w:ascii="Verdana" w:hAnsi="Verdana"/>
          <w:sz w:val="22"/>
        </w:rPr>
        <w:t xml:space="preserve">La información contenida en estos documentos se considera suficiente para definir el alcance, condiciones y características de las actividades a ejecutar, por lo cual no se requiere la incorporación de manuales, guías o anexos adicionales. </w:t>
      </w:r>
      <w:r w:rsidRPr="008759C2">
        <w:rPr>
          <w:rFonts w:ascii="Verdana" w:hAnsi="Verdana"/>
          <w:sz w:val="22"/>
        </w:rPr>
        <w:lastRenderedPageBreak/>
        <w:t>En consecuencia, los proponentes serán responsables de analizar integralmente dicha información para la correcta elaboración de sus propuestas.</w:t>
      </w:r>
    </w:p>
    <w:p w14:paraId="6C65DB7E" w14:textId="1AA27387" w:rsidR="00903FAA" w:rsidRDefault="00903FAA" w:rsidP="00354507">
      <w:pPr>
        <w:rPr>
          <w:rFonts w:ascii="Verdana" w:hAnsi="Verdana"/>
          <w:sz w:val="22"/>
        </w:rPr>
      </w:pPr>
    </w:p>
    <w:p w14:paraId="6536B42B" w14:textId="77777777" w:rsidR="00903FAA" w:rsidRPr="008B3B5C" w:rsidRDefault="00903FAA" w:rsidP="00354507">
      <w:pPr>
        <w:rPr>
          <w:rFonts w:ascii="Verdana" w:hAnsi="Verdana"/>
          <w:sz w:val="22"/>
        </w:rPr>
      </w:pPr>
    </w:p>
    <w:p w14:paraId="310DC0D1" w14:textId="22001A44" w:rsidR="00C10018" w:rsidRPr="008B3B5C" w:rsidRDefault="00C10018" w:rsidP="00354507">
      <w:pPr>
        <w:rPr>
          <w:rFonts w:ascii="Verdana" w:hAnsi="Verdana"/>
          <w:sz w:val="22"/>
        </w:rPr>
      </w:pPr>
      <w:r w:rsidRPr="008B3B5C">
        <w:rPr>
          <w:rFonts w:ascii="Verdana" w:hAnsi="Verdana"/>
          <w:sz w:val="22"/>
        </w:rPr>
        <w:t xml:space="preserve">En constancia, se firma en </w:t>
      </w:r>
      <w:r w:rsidR="00DC1C41">
        <w:rPr>
          <w:rFonts w:ascii="Verdana" w:hAnsi="Verdana"/>
          <w:sz w:val="22"/>
        </w:rPr>
        <w:t>Cundinamarca</w:t>
      </w:r>
      <w:r w:rsidRPr="008B3B5C">
        <w:rPr>
          <w:rFonts w:ascii="Verdana" w:hAnsi="Verdana"/>
          <w:sz w:val="22"/>
        </w:rPr>
        <w:t xml:space="preserve">, a los </w:t>
      </w:r>
      <w:r w:rsidR="00DC1C41" w:rsidRPr="00285A5E">
        <w:rPr>
          <w:rFonts w:ascii="Verdana" w:hAnsi="Verdana"/>
          <w:sz w:val="22"/>
        </w:rPr>
        <w:t>1</w:t>
      </w:r>
      <w:r w:rsidR="00285A5E">
        <w:rPr>
          <w:rFonts w:ascii="Verdana" w:hAnsi="Verdana"/>
          <w:sz w:val="22"/>
        </w:rPr>
        <w:t>4</w:t>
      </w:r>
      <w:r w:rsidRPr="008B3B5C">
        <w:rPr>
          <w:rFonts w:ascii="Verdana" w:hAnsi="Verdana"/>
          <w:sz w:val="22"/>
        </w:rPr>
        <w:t xml:space="preserve"> días del mes de </w:t>
      </w:r>
      <w:r w:rsidR="00B57A44">
        <w:rPr>
          <w:rFonts w:ascii="Verdana" w:hAnsi="Verdana"/>
          <w:sz w:val="22"/>
        </w:rPr>
        <w:t>abril</w:t>
      </w:r>
      <w:r w:rsidRPr="008B3B5C">
        <w:rPr>
          <w:rFonts w:ascii="Verdana" w:hAnsi="Verdana"/>
          <w:sz w:val="22"/>
        </w:rPr>
        <w:t xml:space="preserve"> de 20</w:t>
      </w:r>
      <w:r w:rsidR="00DC1C41">
        <w:rPr>
          <w:rFonts w:ascii="Verdana" w:hAnsi="Verdana"/>
          <w:sz w:val="22"/>
        </w:rPr>
        <w:t>26</w:t>
      </w:r>
      <w:r w:rsidRPr="008B3B5C">
        <w:rPr>
          <w:rFonts w:ascii="Verdana" w:hAnsi="Verdana"/>
          <w:sz w:val="22"/>
        </w:rPr>
        <w:t>.</w:t>
      </w:r>
    </w:p>
    <w:p w14:paraId="4BDE83BC" w14:textId="449D832B" w:rsidR="00C10018" w:rsidRDefault="00C10018" w:rsidP="00354507">
      <w:pPr>
        <w:rPr>
          <w:rFonts w:ascii="Verdana" w:hAnsi="Verdana"/>
          <w:sz w:val="22"/>
        </w:rPr>
      </w:pPr>
    </w:p>
    <w:p w14:paraId="69BDCF93" w14:textId="78FC6EFA" w:rsidR="008759C2" w:rsidRDefault="008759C2" w:rsidP="00354507">
      <w:pPr>
        <w:rPr>
          <w:rFonts w:ascii="Verdana" w:hAnsi="Verdana"/>
          <w:sz w:val="22"/>
        </w:rPr>
      </w:pPr>
    </w:p>
    <w:p w14:paraId="073A6994" w14:textId="77777777" w:rsidR="00285A5E" w:rsidRPr="008B3B5C" w:rsidRDefault="00285A5E" w:rsidP="00354507">
      <w:pPr>
        <w:rPr>
          <w:rFonts w:ascii="Verdana" w:hAnsi="Verdana"/>
          <w:sz w:val="22"/>
        </w:rPr>
      </w:pPr>
    </w:p>
    <w:p w14:paraId="3ACE4294" w14:textId="77777777" w:rsidR="00903FAA" w:rsidRPr="00DC1C41" w:rsidRDefault="00903FAA" w:rsidP="00354507">
      <w:pPr>
        <w:rPr>
          <w:rFonts w:ascii="Verdana" w:hAnsi="Verdana"/>
          <w:sz w:val="22"/>
        </w:rPr>
      </w:pPr>
      <w:r w:rsidRPr="00DC1C41">
        <w:rPr>
          <w:rFonts w:ascii="Verdana" w:hAnsi="Verdana"/>
          <w:sz w:val="22"/>
        </w:rPr>
        <w:t>______________________________________________</w:t>
      </w:r>
    </w:p>
    <w:p w14:paraId="15DD098D" w14:textId="519369BC" w:rsidR="00903FAA" w:rsidRPr="00DC1C41" w:rsidRDefault="004F0F19" w:rsidP="00354507">
      <w:pPr>
        <w:rPr>
          <w:rFonts w:ascii="Verdana" w:hAnsi="Verdana"/>
          <w:sz w:val="22"/>
        </w:rPr>
      </w:pPr>
      <w:r w:rsidRPr="00DC1C41">
        <w:rPr>
          <w:rFonts w:ascii="Verdana" w:hAnsi="Verdana"/>
          <w:sz w:val="22"/>
        </w:rPr>
        <w:t>ARQ. JUAN SEBASTIAN GARCIA SARAY</w:t>
      </w:r>
    </w:p>
    <w:p w14:paraId="5BC41B45" w14:textId="16312F43" w:rsidR="00903FAA" w:rsidRPr="00DC1C41" w:rsidRDefault="004F0F19" w:rsidP="00354507">
      <w:pPr>
        <w:rPr>
          <w:rFonts w:ascii="Verdana" w:hAnsi="Verdana"/>
          <w:sz w:val="22"/>
        </w:rPr>
      </w:pPr>
      <w:r w:rsidRPr="00DC1C41">
        <w:rPr>
          <w:rFonts w:ascii="Verdana" w:hAnsi="Verdana"/>
          <w:sz w:val="22"/>
        </w:rPr>
        <w:t>Componente técnico</w:t>
      </w:r>
    </w:p>
    <w:p w14:paraId="25986A8B" w14:textId="0645BB4A" w:rsidR="004F0F19" w:rsidRPr="00DC1C41" w:rsidRDefault="004F0F19" w:rsidP="00354507">
      <w:pPr>
        <w:rPr>
          <w:rFonts w:ascii="Verdana" w:hAnsi="Verdana"/>
          <w:sz w:val="22"/>
        </w:rPr>
      </w:pPr>
      <w:r w:rsidRPr="00DC1C41">
        <w:rPr>
          <w:rFonts w:ascii="Verdana" w:hAnsi="Verdana"/>
          <w:sz w:val="22"/>
        </w:rPr>
        <w:t>Contratista</w:t>
      </w:r>
    </w:p>
    <w:p w14:paraId="70C50B29" w14:textId="66F116E0" w:rsidR="00C10018" w:rsidRDefault="00C10018" w:rsidP="00354507">
      <w:pPr>
        <w:rPr>
          <w:rFonts w:ascii="Verdana" w:hAnsi="Verdana"/>
          <w:sz w:val="22"/>
        </w:rPr>
      </w:pPr>
    </w:p>
    <w:p w14:paraId="4A076D7C" w14:textId="77777777" w:rsidR="00285A5E" w:rsidRDefault="00285A5E" w:rsidP="00354507">
      <w:pPr>
        <w:rPr>
          <w:rFonts w:ascii="Verdana" w:hAnsi="Verdana"/>
          <w:sz w:val="22"/>
        </w:rPr>
      </w:pPr>
    </w:p>
    <w:p w14:paraId="42D63D13" w14:textId="77777777" w:rsidR="008759C2" w:rsidRPr="00DC1C41" w:rsidRDefault="008759C2" w:rsidP="00354507">
      <w:pPr>
        <w:rPr>
          <w:rFonts w:ascii="Verdana" w:hAnsi="Verdana"/>
          <w:sz w:val="22"/>
        </w:rPr>
      </w:pPr>
    </w:p>
    <w:p w14:paraId="524A16E9" w14:textId="77777777" w:rsidR="00C10018" w:rsidRPr="00DC1C41" w:rsidRDefault="00C10018" w:rsidP="00354507">
      <w:pPr>
        <w:rPr>
          <w:rFonts w:ascii="Verdana" w:hAnsi="Verdana"/>
          <w:sz w:val="22"/>
        </w:rPr>
      </w:pPr>
      <w:r w:rsidRPr="00DC1C41">
        <w:rPr>
          <w:rFonts w:ascii="Verdana" w:hAnsi="Verdana"/>
          <w:sz w:val="22"/>
        </w:rPr>
        <w:t>______________________________________________</w:t>
      </w:r>
    </w:p>
    <w:p w14:paraId="2D304FBE" w14:textId="64398C15" w:rsidR="00DC1C41" w:rsidRPr="00DC1C41" w:rsidRDefault="00DC1C41" w:rsidP="00DC1C41">
      <w:pPr>
        <w:rPr>
          <w:rFonts w:ascii="Verdana" w:hAnsi="Verdana"/>
          <w:sz w:val="22"/>
        </w:rPr>
      </w:pPr>
      <w:r w:rsidRPr="00DC1C41">
        <w:rPr>
          <w:rFonts w:ascii="Verdana" w:hAnsi="Verdana"/>
          <w:sz w:val="22"/>
        </w:rPr>
        <w:t>ING. MARCO AURELIO ORJUELA GOMEZ</w:t>
      </w:r>
    </w:p>
    <w:p w14:paraId="316FFB00" w14:textId="77777777" w:rsidR="00DC1C41" w:rsidRDefault="00DC1C41" w:rsidP="00DC1C41">
      <w:pPr>
        <w:rPr>
          <w:rFonts w:ascii="Verdana" w:hAnsi="Verdana"/>
          <w:sz w:val="22"/>
        </w:rPr>
      </w:pPr>
      <w:r w:rsidRPr="00DC1C41">
        <w:rPr>
          <w:rFonts w:ascii="Verdana" w:hAnsi="Verdana"/>
          <w:sz w:val="22"/>
        </w:rPr>
        <w:t>Componente técnico</w:t>
      </w:r>
    </w:p>
    <w:p w14:paraId="2FFCF3B6" w14:textId="77777777" w:rsidR="00DC1C41" w:rsidRPr="008B3B5C" w:rsidRDefault="00DC1C41" w:rsidP="00DC1C41">
      <w:pPr>
        <w:rPr>
          <w:rFonts w:ascii="Verdana" w:hAnsi="Verdana"/>
          <w:sz w:val="22"/>
        </w:rPr>
      </w:pPr>
      <w:r>
        <w:rPr>
          <w:rFonts w:ascii="Verdana" w:hAnsi="Verdana"/>
          <w:sz w:val="22"/>
        </w:rPr>
        <w:t>Contratista</w:t>
      </w:r>
    </w:p>
    <w:p w14:paraId="743DBE70" w14:textId="77777777" w:rsidR="00C10018" w:rsidRPr="008B3B5C" w:rsidRDefault="00C10018" w:rsidP="00354507">
      <w:pPr>
        <w:rPr>
          <w:rFonts w:ascii="Verdana" w:hAnsi="Verdana"/>
          <w:sz w:val="22"/>
        </w:rPr>
      </w:pPr>
    </w:p>
    <w:p w14:paraId="46D76CDA" w14:textId="77777777" w:rsidR="002B7C83" w:rsidRPr="008B3B5C" w:rsidRDefault="002B7C83" w:rsidP="00354507">
      <w:pPr>
        <w:rPr>
          <w:rFonts w:ascii="Verdana" w:hAnsi="Verdana"/>
          <w:sz w:val="22"/>
        </w:rPr>
      </w:pPr>
    </w:p>
    <w:p w14:paraId="1BA707D5" w14:textId="77777777" w:rsidR="00850B16" w:rsidRPr="008B3B5C" w:rsidRDefault="00850B16" w:rsidP="00354507">
      <w:pPr>
        <w:rPr>
          <w:rFonts w:ascii="Verdana" w:hAnsi="Verdana"/>
          <w:sz w:val="22"/>
        </w:rPr>
      </w:pPr>
    </w:p>
    <w:sectPr w:rsidR="00850B16" w:rsidRPr="008B3B5C" w:rsidSect="00A47C31">
      <w:headerReference w:type="default" r:id="rId12"/>
      <w:footerReference w:type="default" r:id="rId13"/>
      <w:pgSz w:w="12240" w:h="15840"/>
      <w:pgMar w:top="1417" w:right="1701" w:bottom="1417" w:left="1701" w:header="96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B022A" w14:textId="77777777" w:rsidR="003A0716" w:rsidRDefault="003A0716" w:rsidP="00646344">
      <w:r>
        <w:separator/>
      </w:r>
    </w:p>
  </w:endnote>
  <w:endnote w:type="continuationSeparator" w:id="0">
    <w:p w14:paraId="7CDDCFED" w14:textId="77777777" w:rsidR="003A0716" w:rsidRDefault="003A0716" w:rsidP="00646344">
      <w:r>
        <w:continuationSeparator/>
      </w:r>
    </w:p>
  </w:endnote>
  <w:endnote w:type="continuationNotice" w:id="1">
    <w:p w14:paraId="6DA0E767" w14:textId="77777777" w:rsidR="003A0716" w:rsidRDefault="003A0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3108F" w14:textId="4A037834" w:rsidR="004C6510" w:rsidRPr="00404F33" w:rsidRDefault="004C6510" w:rsidP="00404F33">
    <w:pPr>
      <w:widowControl w:val="0"/>
      <w:autoSpaceDE w:val="0"/>
      <w:autoSpaceDN w:val="0"/>
      <w:adjustRightInd w:val="0"/>
      <w:spacing w:line="265" w:lineRule="exact"/>
      <w:ind w:left="-18" w:right="-38"/>
      <w:jc w:val="right"/>
      <w:rPr>
        <w:rFonts w:ascii="Verdana" w:hAnsi="Verdana" w:cs="Arial"/>
        <w:color w:val="000000" w:themeColor="text1"/>
        <w:sz w:val="18"/>
        <w:szCs w:val="20"/>
      </w:rPr>
    </w:pPr>
    <w:r w:rsidRPr="00404F33">
      <w:rPr>
        <w:rFonts w:ascii="Verdana" w:hAnsi="Verdana" w:cs="Arial"/>
        <w:color w:val="000000" w:themeColor="text1"/>
        <w:sz w:val="18"/>
        <w:szCs w:val="20"/>
      </w:rPr>
      <w:t>Versión</w:t>
    </w:r>
    <w:r>
      <w:rPr>
        <w:rFonts w:ascii="Verdana" w:hAnsi="Verdana" w:cs="Arial"/>
        <w:color w:val="000000" w:themeColor="text1"/>
        <w:sz w:val="18"/>
        <w:szCs w:val="20"/>
      </w:rPr>
      <w:t>:</w:t>
    </w:r>
    <w:r w:rsidRPr="00404F33">
      <w:rPr>
        <w:rFonts w:ascii="Verdana" w:hAnsi="Verdana" w:cs="Arial"/>
        <w:color w:val="000000" w:themeColor="text1"/>
        <w:sz w:val="18"/>
        <w:szCs w:val="20"/>
      </w:rPr>
      <w:t xml:space="preserve"> </w:t>
    </w:r>
    <w:r w:rsidR="00C44A27">
      <w:rPr>
        <w:rFonts w:ascii="Verdana" w:hAnsi="Verdana" w:cs="Arial"/>
        <w:color w:val="000000" w:themeColor="text1"/>
        <w:sz w:val="18"/>
        <w:szCs w:val="20"/>
      </w:rPr>
      <w:t>3</w:t>
    </w:r>
    <w:r w:rsidR="00C44A27" w:rsidRPr="005C5895">
      <w:rPr>
        <w:rFonts w:ascii="Verdana" w:hAnsi="Verdana" w:cs="Arial"/>
        <w:color w:val="000000" w:themeColor="text1"/>
        <w:sz w:val="18"/>
        <w:szCs w:val="20"/>
      </w:rPr>
      <w:t xml:space="preserve"> </w:t>
    </w:r>
    <w:r w:rsidRPr="005C5895">
      <w:rPr>
        <w:rFonts w:ascii="Verdana" w:hAnsi="Verdana" w:cs="Arial"/>
        <w:color w:val="000000" w:themeColor="text1"/>
        <w:sz w:val="18"/>
        <w:szCs w:val="20"/>
      </w:rPr>
      <w:t xml:space="preserve">del </w:t>
    </w:r>
    <w:r w:rsidR="00285A5E">
      <w:rPr>
        <w:rFonts w:ascii="Verdana" w:hAnsi="Verdana" w:cs="Arial"/>
        <w:color w:val="000000" w:themeColor="text1"/>
        <w:sz w:val="18"/>
        <w:szCs w:val="20"/>
      </w:rPr>
      <w:t>14</w:t>
    </w:r>
    <w:r w:rsidR="00C44A27">
      <w:rPr>
        <w:rFonts w:ascii="Verdana" w:hAnsi="Verdana" w:cs="Arial"/>
        <w:color w:val="000000" w:themeColor="text1"/>
        <w:sz w:val="18"/>
        <w:szCs w:val="20"/>
      </w:rPr>
      <w:t xml:space="preserve"> </w:t>
    </w:r>
    <w:r w:rsidRPr="005C5895">
      <w:rPr>
        <w:rFonts w:ascii="Verdana" w:hAnsi="Verdana" w:cs="Arial"/>
        <w:color w:val="000000" w:themeColor="text1"/>
        <w:sz w:val="18"/>
        <w:szCs w:val="20"/>
      </w:rPr>
      <w:t xml:space="preserve">de </w:t>
    </w:r>
    <w:r w:rsidR="00285A5E">
      <w:rPr>
        <w:rFonts w:ascii="Verdana" w:hAnsi="Verdana" w:cs="Arial"/>
        <w:color w:val="000000" w:themeColor="text1"/>
        <w:sz w:val="18"/>
        <w:szCs w:val="20"/>
      </w:rPr>
      <w:t>abril</w:t>
    </w:r>
    <w:r w:rsidR="00C44A27">
      <w:rPr>
        <w:rFonts w:ascii="Verdana" w:hAnsi="Verdana" w:cs="Arial"/>
        <w:color w:val="000000" w:themeColor="text1"/>
        <w:sz w:val="18"/>
        <w:szCs w:val="20"/>
      </w:rPr>
      <w:t xml:space="preserve"> </w:t>
    </w:r>
    <w:r w:rsidRPr="005C5895">
      <w:rPr>
        <w:rFonts w:ascii="Verdana" w:hAnsi="Verdana" w:cs="Arial"/>
        <w:color w:val="000000" w:themeColor="text1"/>
        <w:sz w:val="18"/>
        <w:szCs w:val="20"/>
      </w:rPr>
      <w:t>de 202</w:t>
    </w:r>
    <w:r w:rsidR="00C44A27">
      <w:rPr>
        <w:rFonts w:ascii="Verdana" w:hAnsi="Verdana" w:cs="Arial"/>
        <w:color w:val="000000" w:themeColor="text1"/>
        <w:sz w:val="18"/>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5E1E8" w14:textId="77777777" w:rsidR="003A0716" w:rsidRDefault="003A0716" w:rsidP="00646344">
      <w:r>
        <w:separator/>
      </w:r>
    </w:p>
  </w:footnote>
  <w:footnote w:type="continuationSeparator" w:id="0">
    <w:p w14:paraId="212FFF0B" w14:textId="77777777" w:rsidR="003A0716" w:rsidRDefault="003A0716" w:rsidP="00646344">
      <w:r>
        <w:continuationSeparator/>
      </w:r>
    </w:p>
  </w:footnote>
  <w:footnote w:type="continuationNotice" w:id="1">
    <w:p w14:paraId="4F805F80" w14:textId="77777777" w:rsidR="003A0716" w:rsidRDefault="003A07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CE78E" w14:textId="77777777" w:rsidR="004C6510" w:rsidRPr="00404F33" w:rsidRDefault="004C6510" w:rsidP="00E43130">
    <w:pPr>
      <w:tabs>
        <w:tab w:val="center" w:pos="4419"/>
        <w:tab w:val="right" w:pos="8838"/>
      </w:tabs>
      <w:jc w:val="center"/>
      <w:rPr>
        <w:rFonts w:ascii="Verdana" w:hAnsi="Verdana" w:cs="Arial"/>
        <w:b/>
        <w:sz w:val="22"/>
      </w:rPr>
    </w:pPr>
    <w:r w:rsidRPr="00404F33">
      <w:rPr>
        <w:rFonts w:ascii="Verdana" w:hAnsi="Verdana" w:cs="Arial"/>
        <w:b/>
        <w:sz w:val="22"/>
      </w:rPr>
      <w:t>ANEXO 1 – ANEXO TÉCNICO</w:t>
    </w:r>
  </w:p>
  <w:p w14:paraId="57EEB6C9" w14:textId="14764BCD" w:rsidR="004C6510" w:rsidRDefault="004C6510" w:rsidP="00E43130">
    <w:pPr>
      <w:pStyle w:val="Encabezado"/>
      <w:jc w:val="center"/>
      <w:rPr>
        <w:rFonts w:ascii="Verdana" w:hAnsi="Verdana" w:cs="Arial"/>
        <w:b/>
        <w:sz w:val="22"/>
      </w:rPr>
    </w:pPr>
    <w:r w:rsidRPr="00404F33">
      <w:rPr>
        <w:rFonts w:ascii="Verdana" w:hAnsi="Verdana" w:cs="Arial"/>
        <w:b/>
        <w:sz w:val="22"/>
      </w:rPr>
      <w:t>LICITACIÓN DE OBRA PÚBLICA DE INFRAESTRUCTURA SOCIAL</w:t>
    </w:r>
  </w:p>
  <w:p w14:paraId="1946AB8D" w14:textId="77777777" w:rsidR="00AE3AD4" w:rsidRPr="00404F33" w:rsidRDefault="00AE3AD4" w:rsidP="00E43130">
    <w:pPr>
      <w:pStyle w:val="Encabezado"/>
      <w:jc w:val="center"/>
      <w:rPr>
        <w:rFonts w:ascii="Verdana" w:hAnsi="Verdana"/>
        <w:sz w:val="28"/>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F36C9"/>
    <w:multiLevelType w:val="hybridMultilevel"/>
    <w:tmpl w:val="D4D81E90"/>
    <w:lvl w:ilvl="0" w:tplc="0409000F">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54D067E"/>
    <w:multiLevelType w:val="hybridMultilevel"/>
    <w:tmpl w:val="BD64196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273E2D"/>
    <w:multiLevelType w:val="hybridMultilevel"/>
    <w:tmpl w:val="211ECC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6563C58"/>
    <w:multiLevelType w:val="hybridMultilevel"/>
    <w:tmpl w:val="8AA20ED8"/>
    <w:lvl w:ilvl="0" w:tplc="5484D5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6A340C"/>
    <w:multiLevelType w:val="multilevel"/>
    <w:tmpl w:val="EDACA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A23334"/>
    <w:multiLevelType w:val="multilevel"/>
    <w:tmpl w:val="124C5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E0E80"/>
    <w:multiLevelType w:val="hybridMultilevel"/>
    <w:tmpl w:val="1310A936"/>
    <w:lvl w:ilvl="0" w:tplc="23F848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97D200A"/>
    <w:multiLevelType w:val="multilevel"/>
    <w:tmpl w:val="AF361E14"/>
    <w:lvl w:ilvl="0">
      <w:start w:val="1"/>
      <w:numFmt w:val="decimal"/>
      <w:pStyle w:val="Ttulo1"/>
      <w:lvlText w:val="%1."/>
      <w:lvlJc w:val="left"/>
      <w:pPr>
        <w:ind w:left="4755" w:hanging="360"/>
      </w:pPr>
      <w:rPr>
        <w:rFonts w:hint="default"/>
      </w:rPr>
    </w:lvl>
    <w:lvl w:ilvl="1">
      <w:start w:val="1"/>
      <w:numFmt w:val="decimal"/>
      <w:pStyle w:val="Ttulo2"/>
      <w:isLgl/>
      <w:lvlText w:val="%1.%2."/>
      <w:lvlJc w:val="left"/>
      <w:pPr>
        <w:ind w:left="360" w:hanging="360"/>
      </w:pPr>
      <w:rPr>
        <w:rFonts w:hint="default"/>
      </w:rPr>
    </w:lvl>
    <w:lvl w:ilvl="2">
      <w:start w:val="1"/>
      <w:numFmt w:val="decimal"/>
      <w:pStyle w:val="Ttulo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0A6D221F"/>
    <w:multiLevelType w:val="multilevel"/>
    <w:tmpl w:val="7A6E473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C0D1161"/>
    <w:multiLevelType w:val="hybridMultilevel"/>
    <w:tmpl w:val="86E805A8"/>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740F62"/>
    <w:multiLevelType w:val="hybridMultilevel"/>
    <w:tmpl w:val="013CC7B8"/>
    <w:lvl w:ilvl="0" w:tplc="5E68354A">
      <w:start w:val="1"/>
      <w:numFmt w:val="lowerLetter"/>
      <w:lvlText w:val="%1."/>
      <w:lvlJc w:val="left"/>
      <w:pPr>
        <w:ind w:left="1069" w:hanging="360"/>
      </w:pPr>
    </w:lvl>
    <w:lvl w:ilvl="1" w:tplc="B88C86FC">
      <w:start w:val="1"/>
      <w:numFmt w:val="lowerLetter"/>
      <w:lvlText w:val="%2."/>
      <w:lvlJc w:val="left"/>
      <w:pPr>
        <w:ind w:left="1440" w:hanging="360"/>
      </w:pPr>
    </w:lvl>
    <w:lvl w:ilvl="2" w:tplc="D240772A">
      <w:start w:val="1"/>
      <w:numFmt w:val="lowerRoman"/>
      <w:lvlText w:val="%3."/>
      <w:lvlJc w:val="right"/>
      <w:pPr>
        <w:ind w:left="2160" w:hanging="180"/>
      </w:pPr>
    </w:lvl>
    <w:lvl w:ilvl="3" w:tplc="244E4A72">
      <w:start w:val="1"/>
      <w:numFmt w:val="decimal"/>
      <w:lvlText w:val="%4."/>
      <w:lvlJc w:val="left"/>
      <w:pPr>
        <w:ind w:left="2880" w:hanging="360"/>
      </w:pPr>
    </w:lvl>
    <w:lvl w:ilvl="4" w:tplc="7608A22E">
      <w:start w:val="1"/>
      <w:numFmt w:val="lowerLetter"/>
      <w:lvlText w:val="%5."/>
      <w:lvlJc w:val="left"/>
      <w:pPr>
        <w:ind w:left="3600" w:hanging="360"/>
      </w:pPr>
    </w:lvl>
    <w:lvl w:ilvl="5" w:tplc="4AFC367A">
      <w:start w:val="1"/>
      <w:numFmt w:val="lowerRoman"/>
      <w:lvlText w:val="%6."/>
      <w:lvlJc w:val="right"/>
      <w:pPr>
        <w:ind w:left="4320" w:hanging="180"/>
      </w:pPr>
    </w:lvl>
    <w:lvl w:ilvl="6" w:tplc="5CF69B6C">
      <w:start w:val="1"/>
      <w:numFmt w:val="decimal"/>
      <w:lvlText w:val="%7."/>
      <w:lvlJc w:val="left"/>
      <w:pPr>
        <w:ind w:left="5040" w:hanging="360"/>
      </w:pPr>
    </w:lvl>
    <w:lvl w:ilvl="7" w:tplc="170C696E">
      <w:start w:val="1"/>
      <w:numFmt w:val="lowerLetter"/>
      <w:lvlText w:val="%8."/>
      <w:lvlJc w:val="left"/>
      <w:pPr>
        <w:ind w:left="5760" w:hanging="360"/>
      </w:pPr>
    </w:lvl>
    <w:lvl w:ilvl="8" w:tplc="1B8C4A8E">
      <w:start w:val="1"/>
      <w:numFmt w:val="lowerRoman"/>
      <w:lvlText w:val="%9."/>
      <w:lvlJc w:val="right"/>
      <w:pPr>
        <w:ind w:left="6480" w:hanging="180"/>
      </w:pPr>
    </w:lvl>
  </w:abstractNum>
  <w:abstractNum w:abstractNumId="11" w15:restartNumberingAfterBreak="0">
    <w:nsid w:val="10AF3099"/>
    <w:multiLevelType w:val="hybridMultilevel"/>
    <w:tmpl w:val="595ED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E26FD4"/>
    <w:multiLevelType w:val="hybridMultilevel"/>
    <w:tmpl w:val="F3B27CF2"/>
    <w:lvl w:ilvl="0" w:tplc="EE62A5F4">
      <w:start w:val="1"/>
      <w:numFmt w:val="decimal"/>
      <w:lvlText w:val="%1-"/>
      <w:lvlJc w:val="left"/>
      <w:pPr>
        <w:ind w:left="720" w:hanging="360"/>
      </w:pPr>
    </w:lvl>
    <w:lvl w:ilvl="1" w:tplc="FA9005F4">
      <w:start w:val="1"/>
      <w:numFmt w:val="lowerLetter"/>
      <w:lvlText w:val="%2."/>
      <w:lvlJc w:val="left"/>
      <w:pPr>
        <w:ind w:left="1440" w:hanging="360"/>
      </w:pPr>
    </w:lvl>
    <w:lvl w:ilvl="2" w:tplc="D52A4CAE">
      <w:start w:val="1"/>
      <w:numFmt w:val="lowerRoman"/>
      <w:lvlText w:val="%3."/>
      <w:lvlJc w:val="right"/>
      <w:pPr>
        <w:ind w:left="2160" w:hanging="180"/>
      </w:pPr>
    </w:lvl>
    <w:lvl w:ilvl="3" w:tplc="2DE076CA">
      <w:start w:val="1"/>
      <w:numFmt w:val="decimal"/>
      <w:lvlText w:val="%4."/>
      <w:lvlJc w:val="left"/>
      <w:pPr>
        <w:ind w:left="2880" w:hanging="360"/>
      </w:pPr>
    </w:lvl>
    <w:lvl w:ilvl="4" w:tplc="7FF8CC22">
      <w:start w:val="1"/>
      <w:numFmt w:val="lowerLetter"/>
      <w:lvlText w:val="%5."/>
      <w:lvlJc w:val="left"/>
      <w:pPr>
        <w:ind w:left="3600" w:hanging="360"/>
      </w:pPr>
    </w:lvl>
    <w:lvl w:ilvl="5" w:tplc="D1900FB8">
      <w:start w:val="1"/>
      <w:numFmt w:val="lowerRoman"/>
      <w:lvlText w:val="%6."/>
      <w:lvlJc w:val="right"/>
      <w:pPr>
        <w:ind w:left="4320" w:hanging="180"/>
      </w:pPr>
    </w:lvl>
    <w:lvl w:ilvl="6" w:tplc="5420B71C">
      <w:start w:val="1"/>
      <w:numFmt w:val="decimal"/>
      <w:lvlText w:val="%7."/>
      <w:lvlJc w:val="left"/>
      <w:pPr>
        <w:ind w:left="5040" w:hanging="360"/>
      </w:pPr>
    </w:lvl>
    <w:lvl w:ilvl="7" w:tplc="637E58AE">
      <w:start w:val="1"/>
      <w:numFmt w:val="lowerLetter"/>
      <w:lvlText w:val="%8."/>
      <w:lvlJc w:val="left"/>
      <w:pPr>
        <w:ind w:left="5760" w:hanging="360"/>
      </w:pPr>
    </w:lvl>
    <w:lvl w:ilvl="8" w:tplc="7E1A1C6E">
      <w:start w:val="1"/>
      <w:numFmt w:val="lowerRoman"/>
      <w:lvlText w:val="%9."/>
      <w:lvlJc w:val="right"/>
      <w:pPr>
        <w:ind w:left="6480" w:hanging="180"/>
      </w:pPr>
    </w:lvl>
  </w:abstractNum>
  <w:abstractNum w:abstractNumId="13" w15:restartNumberingAfterBreak="0">
    <w:nsid w:val="14A12B93"/>
    <w:multiLevelType w:val="hybridMultilevel"/>
    <w:tmpl w:val="42D8BD6C"/>
    <w:lvl w:ilvl="0" w:tplc="E8D03C28">
      <w:start w:val="1"/>
      <w:numFmt w:val="bullet"/>
      <w:lvlText w:val="-"/>
      <w:lvlJc w:val="left"/>
      <w:pPr>
        <w:ind w:left="1080" w:hanging="360"/>
      </w:pPr>
      <w:rPr>
        <w:rFonts w:ascii="Arial" w:eastAsia="Calibri" w:hAnsi="Arial" w:cs="Arial" w:hint="default"/>
        <w:b w:val="0"/>
        <w:i/>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4B064F8"/>
    <w:multiLevelType w:val="hybridMultilevel"/>
    <w:tmpl w:val="B3CC49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83307B0"/>
    <w:multiLevelType w:val="hybridMultilevel"/>
    <w:tmpl w:val="12FC992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1D272F46"/>
    <w:multiLevelType w:val="hybridMultilevel"/>
    <w:tmpl w:val="A1C6DBE4"/>
    <w:lvl w:ilvl="0" w:tplc="6B2AABCE">
      <w:start w:val="1"/>
      <w:numFmt w:val="decimal"/>
      <w:lvlText w:val="%1."/>
      <w:lvlJc w:val="left"/>
      <w:pPr>
        <w:ind w:left="720" w:hanging="360"/>
      </w:pPr>
    </w:lvl>
    <w:lvl w:ilvl="1" w:tplc="68F4DA2E">
      <w:start w:val="1"/>
      <w:numFmt w:val="lowerLetter"/>
      <w:lvlText w:val="%2."/>
      <w:lvlJc w:val="left"/>
      <w:pPr>
        <w:ind w:left="1440" w:hanging="360"/>
      </w:pPr>
    </w:lvl>
    <w:lvl w:ilvl="2" w:tplc="BB04188A">
      <w:start w:val="1"/>
      <w:numFmt w:val="lowerRoman"/>
      <w:lvlText w:val="%3."/>
      <w:lvlJc w:val="right"/>
      <w:pPr>
        <w:ind w:left="2160" w:hanging="180"/>
      </w:pPr>
    </w:lvl>
    <w:lvl w:ilvl="3" w:tplc="C83C5754">
      <w:start w:val="1"/>
      <w:numFmt w:val="decimal"/>
      <w:lvlText w:val="%4."/>
      <w:lvlJc w:val="left"/>
      <w:pPr>
        <w:ind w:left="2880" w:hanging="360"/>
      </w:pPr>
    </w:lvl>
    <w:lvl w:ilvl="4" w:tplc="99E8EDDA">
      <w:start w:val="1"/>
      <w:numFmt w:val="lowerLetter"/>
      <w:lvlText w:val="%5."/>
      <w:lvlJc w:val="left"/>
      <w:pPr>
        <w:ind w:left="3600" w:hanging="360"/>
      </w:pPr>
    </w:lvl>
    <w:lvl w:ilvl="5" w:tplc="77683214">
      <w:start w:val="1"/>
      <w:numFmt w:val="lowerRoman"/>
      <w:lvlText w:val="%6."/>
      <w:lvlJc w:val="right"/>
      <w:pPr>
        <w:ind w:left="4320" w:hanging="180"/>
      </w:pPr>
    </w:lvl>
    <w:lvl w:ilvl="6" w:tplc="935A865E">
      <w:start w:val="1"/>
      <w:numFmt w:val="decimal"/>
      <w:lvlText w:val="%7."/>
      <w:lvlJc w:val="left"/>
      <w:pPr>
        <w:ind w:left="5040" w:hanging="360"/>
      </w:pPr>
    </w:lvl>
    <w:lvl w:ilvl="7" w:tplc="48B47954">
      <w:start w:val="1"/>
      <w:numFmt w:val="lowerLetter"/>
      <w:lvlText w:val="%8."/>
      <w:lvlJc w:val="left"/>
      <w:pPr>
        <w:ind w:left="5760" w:hanging="360"/>
      </w:pPr>
    </w:lvl>
    <w:lvl w:ilvl="8" w:tplc="FD94BE44">
      <w:start w:val="1"/>
      <w:numFmt w:val="lowerRoman"/>
      <w:lvlText w:val="%9."/>
      <w:lvlJc w:val="right"/>
      <w:pPr>
        <w:ind w:left="6480" w:hanging="180"/>
      </w:pPr>
    </w:lvl>
  </w:abstractNum>
  <w:abstractNum w:abstractNumId="17" w15:restartNumberingAfterBreak="0">
    <w:nsid w:val="22194A84"/>
    <w:multiLevelType w:val="hybridMultilevel"/>
    <w:tmpl w:val="0DA84844"/>
    <w:lvl w:ilvl="0" w:tplc="AB125C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39D7D0"/>
    <w:multiLevelType w:val="hybridMultilevel"/>
    <w:tmpl w:val="27C4DF52"/>
    <w:lvl w:ilvl="0" w:tplc="E85E1130">
      <w:start w:val="1"/>
      <w:numFmt w:val="decimal"/>
      <w:lvlText w:val="%1."/>
      <w:lvlJc w:val="left"/>
      <w:pPr>
        <w:ind w:left="720" w:hanging="360"/>
      </w:pPr>
    </w:lvl>
    <w:lvl w:ilvl="1" w:tplc="DF4E749A">
      <w:start w:val="1"/>
      <w:numFmt w:val="lowerLetter"/>
      <w:lvlText w:val="%2."/>
      <w:lvlJc w:val="left"/>
      <w:pPr>
        <w:ind w:left="1440" w:hanging="360"/>
      </w:pPr>
    </w:lvl>
    <w:lvl w:ilvl="2" w:tplc="CAA49ED0">
      <w:start w:val="1"/>
      <w:numFmt w:val="lowerRoman"/>
      <w:lvlText w:val="%3."/>
      <w:lvlJc w:val="right"/>
      <w:pPr>
        <w:ind w:left="2160" w:hanging="180"/>
      </w:pPr>
    </w:lvl>
    <w:lvl w:ilvl="3" w:tplc="3CC2436E">
      <w:start w:val="1"/>
      <w:numFmt w:val="decimal"/>
      <w:lvlText w:val="%4."/>
      <w:lvlJc w:val="left"/>
      <w:pPr>
        <w:ind w:left="2880" w:hanging="360"/>
      </w:pPr>
    </w:lvl>
    <w:lvl w:ilvl="4" w:tplc="5CC2192A">
      <w:start w:val="1"/>
      <w:numFmt w:val="lowerLetter"/>
      <w:lvlText w:val="%5."/>
      <w:lvlJc w:val="left"/>
      <w:pPr>
        <w:ind w:left="3600" w:hanging="360"/>
      </w:pPr>
    </w:lvl>
    <w:lvl w:ilvl="5" w:tplc="AA7A9476">
      <w:start w:val="1"/>
      <w:numFmt w:val="lowerRoman"/>
      <w:lvlText w:val="%6."/>
      <w:lvlJc w:val="right"/>
      <w:pPr>
        <w:ind w:left="4320" w:hanging="180"/>
      </w:pPr>
    </w:lvl>
    <w:lvl w:ilvl="6" w:tplc="1EAE46F6">
      <w:start w:val="1"/>
      <w:numFmt w:val="decimal"/>
      <w:lvlText w:val="%7."/>
      <w:lvlJc w:val="left"/>
      <w:pPr>
        <w:ind w:left="5040" w:hanging="360"/>
      </w:pPr>
    </w:lvl>
    <w:lvl w:ilvl="7" w:tplc="A88C741A">
      <w:start w:val="1"/>
      <w:numFmt w:val="lowerLetter"/>
      <w:lvlText w:val="%8."/>
      <w:lvlJc w:val="left"/>
      <w:pPr>
        <w:ind w:left="5760" w:hanging="360"/>
      </w:pPr>
    </w:lvl>
    <w:lvl w:ilvl="8" w:tplc="6DDE6CD6">
      <w:start w:val="1"/>
      <w:numFmt w:val="lowerRoman"/>
      <w:lvlText w:val="%9."/>
      <w:lvlJc w:val="right"/>
      <w:pPr>
        <w:ind w:left="6480" w:hanging="180"/>
      </w:pPr>
    </w:lvl>
  </w:abstractNum>
  <w:abstractNum w:abstractNumId="19" w15:restartNumberingAfterBreak="0">
    <w:nsid w:val="227D5541"/>
    <w:multiLevelType w:val="hybridMultilevel"/>
    <w:tmpl w:val="B5C6E4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2850211"/>
    <w:multiLevelType w:val="hybridMultilevel"/>
    <w:tmpl w:val="E92E5126"/>
    <w:lvl w:ilvl="0" w:tplc="EF342AF2">
      <w:start w:val="1"/>
      <w:numFmt w:val="upperRoman"/>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3CE5B6F"/>
    <w:multiLevelType w:val="hybridMultilevel"/>
    <w:tmpl w:val="5E3EC53C"/>
    <w:lvl w:ilvl="0" w:tplc="34727E72">
      <w:start w:val="6"/>
      <w:numFmt w:val="lowerLetter"/>
      <w:lvlText w:val="%1."/>
      <w:lvlJc w:val="left"/>
      <w:pPr>
        <w:ind w:left="720" w:hanging="360"/>
      </w:pPr>
    </w:lvl>
    <w:lvl w:ilvl="1" w:tplc="3DB6F2EC">
      <w:start w:val="1"/>
      <w:numFmt w:val="lowerLetter"/>
      <w:lvlText w:val="%2."/>
      <w:lvlJc w:val="left"/>
      <w:pPr>
        <w:ind w:left="1440" w:hanging="360"/>
      </w:pPr>
    </w:lvl>
    <w:lvl w:ilvl="2" w:tplc="D6C4D89E">
      <w:start w:val="1"/>
      <w:numFmt w:val="lowerRoman"/>
      <w:lvlText w:val="%3."/>
      <w:lvlJc w:val="right"/>
      <w:pPr>
        <w:ind w:left="2160" w:hanging="180"/>
      </w:pPr>
    </w:lvl>
    <w:lvl w:ilvl="3" w:tplc="D6F86730">
      <w:start w:val="1"/>
      <w:numFmt w:val="decimal"/>
      <w:lvlText w:val="%4."/>
      <w:lvlJc w:val="left"/>
      <w:pPr>
        <w:ind w:left="2880" w:hanging="360"/>
      </w:pPr>
    </w:lvl>
    <w:lvl w:ilvl="4" w:tplc="396C5996">
      <w:start w:val="1"/>
      <w:numFmt w:val="lowerLetter"/>
      <w:lvlText w:val="%5."/>
      <w:lvlJc w:val="left"/>
      <w:pPr>
        <w:ind w:left="3600" w:hanging="360"/>
      </w:pPr>
    </w:lvl>
    <w:lvl w:ilvl="5" w:tplc="30603856">
      <w:start w:val="1"/>
      <w:numFmt w:val="lowerRoman"/>
      <w:lvlText w:val="%6."/>
      <w:lvlJc w:val="right"/>
      <w:pPr>
        <w:ind w:left="4320" w:hanging="180"/>
      </w:pPr>
    </w:lvl>
    <w:lvl w:ilvl="6" w:tplc="AAA85BFA">
      <w:start w:val="1"/>
      <w:numFmt w:val="decimal"/>
      <w:lvlText w:val="%7."/>
      <w:lvlJc w:val="left"/>
      <w:pPr>
        <w:ind w:left="5040" w:hanging="360"/>
      </w:pPr>
    </w:lvl>
    <w:lvl w:ilvl="7" w:tplc="06E853A4">
      <w:start w:val="1"/>
      <w:numFmt w:val="lowerLetter"/>
      <w:lvlText w:val="%8."/>
      <w:lvlJc w:val="left"/>
      <w:pPr>
        <w:ind w:left="5760" w:hanging="360"/>
      </w:pPr>
    </w:lvl>
    <w:lvl w:ilvl="8" w:tplc="2D08D890">
      <w:start w:val="1"/>
      <w:numFmt w:val="lowerRoman"/>
      <w:lvlText w:val="%9."/>
      <w:lvlJc w:val="right"/>
      <w:pPr>
        <w:ind w:left="6480" w:hanging="180"/>
      </w:pPr>
    </w:lvl>
  </w:abstractNum>
  <w:abstractNum w:abstractNumId="22" w15:restartNumberingAfterBreak="0">
    <w:nsid w:val="274B112D"/>
    <w:multiLevelType w:val="hybridMultilevel"/>
    <w:tmpl w:val="5BECD2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2FEF1C54"/>
    <w:multiLevelType w:val="multilevel"/>
    <w:tmpl w:val="AF361E14"/>
    <w:styleLink w:val="CurrentList1"/>
    <w:lvl w:ilvl="0">
      <w:start w:val="1"/>
      <w:numFmt w:val="decimal"/>
      <w:lvlText w:val="%1."/>
      <w:lvlJc w:val="left"/>
      <w:pPr>
        <w:ind w:left="4755"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342812ED"/>
    <w:multiLevelType w:val="multilevel"/>
    <w:tmpl w:val="8C4826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2B6548"/>
    <w:multiLevelType w:val="hybridMultilevel"/>
    <w:tmpl w:val="B0E86B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EA83FDE"/>
    <w:multiLevelType w:val="hybridMultilevel"/>
    <w:tmpl w:val="C6C61E10"/>
    <w:lvl w:ilvl="0" w:tplc="D21CFA94">
      <w:start w:val="8"/>
      <w:numFmt w:val="decimal"/>
      <w:lvlText w:val="%1."/>
      <w:lvlJc w:val="left"/>
      <w:pPr>
        <w:ind w:left="720" w:hanging="360"/>
      </w:pPr>
    </w:lvl>
    <w:lvl w:ilvl="1" w:tplc="8DA8D002">
      <w:start w:val="1"/>
      <w:numFmt w:val="lowerLetter"/>
      <w:lvlText w:val="%2."/>
      <w:lvlJc w:val="left"/>
      <w:pPr>
        <w:ind w:left="1440" w:hanging="360"/>
      </w:pPr>
    </w:lvl>
    <w:lvl w:ilvl="2" w:tplc="943AEBD6">
      <w:start w:val="1"/>
      <w:numFmt w:val="lowerRoman"/>
      <w:lvlText w:val="%3."/>
      <w:lvlJc w:val="right"/>
      <w:pPr>
        <w:ind w:left="2160" w:hanging="180"/>
      </w:pPr>
    </w:lvl>
    <w:lvl w:ilvl="3" w:tplc="36828E10">
      <w:start w:val="1"/>
      <w:numFmt w:val="decimal"/>
      <w:lvlText w:val="%4."/>
      <w:lvlJc w:val="left"/>
      <w:pPr>
        <w:ind w:left="2880" w:hanging="360"/>
      </w:pPr>
    </w:lvl>
    <w:lvl w:ilvl="4" w:tplc="7E92350E">
      <w:start w:val="1"/>
      <w:numFmt w:val="lowerLetter"/>
      <w:lvlText w:val="%5."/>
      <w:lvlJc w:val="left"/>
      <w:pPr>
        <w:ind w:left="3600" w:hanging="360"/>
      </w:pPr>
    </w:lvl>
    <w:lvl w:ilvl="5" w:tplc="CD1AFD6E">
      <w:start w:val="1"/>
      <w:numFmt w:val="lowerRoman"/>
      <w:lvlText w:val="%6."/>
      <w:lvlJc w:val="right"/>
      <w:pPr>
        <w:ind w:left="4320" w:hanging="180"/>
      </w:pPr>
    </w:lvl>
    <w:lvl w:ilvl="6" w:tplc="EB1086FE">
      <w:start w:val="1"/>
      <w:numFmt w:val="decimal"/>
      <w:lvlText w:val="%7."/>
      <w:lvlJc w:val="left"/>
      <w:pPr>
        <w:ind w:left="5040" w:hanging="360"/>
      </w:pPr>
    </w:lvl>
    <w:lvl w:ilvl="7" w:tplc="5F68A3FC">
      <w:start w:val="1"/>
      <w:numFmt w:val="lowerLetter"/>
      <w:lvlText w:val="%8."/>
      <w:lvlJc w:val="left"/>
      <w:pPr>
        <w:ind w:left="5760" w:hanging="360"/>
      </w:pPr>
    </w:lvl>
    <w:lvl w:ilvl="8" w:tplc="822AEC3A">
      <w:start w:val="1"/>
      <w:numFmt w:val="lowerRoman"/>
      <w:lvlText w:val="%9."/>
      <w:lvlJc w:val="right"/>
      <w:pPr>
        <w:ind w:left="6480" w:hanging="180"/>
      </w:pPr>
    </w:lvl>
  </w:abstractNum>
  <w:abstractNum w:abstractNumId="27" w15:restartNumberingAfterBreak="0">
    <w:nsid w:val="3FEE4CC9"/>
    <w:multiLevelType w:val="hybridMultilevel"/>
    <w:tmpl w:val="4CF6DFDC"/>
    <w:lvl w:ilvl="0" w:tplc="C8CE0BE2">
      <w:start w:val="1"/>
      <w:numFmt w:val="upperLetter"/>
      <w:lvlText w:val="%1."/>
      <w:lvlJc w:val="left"/>
      <w:pPr>
        <w:ind w:left="1068" w:hanging="360"/>
      </w:pPr>
      <w:rPr>
        <w:rFonts w:hint="default"/>
        <w:b/>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8" w15:restartNumberingAfterBreak="0">
    <w:nsid w:val="461A166F"/>
    <w:multiLevelType w:val="hybridMultilevel"/>
    <w:tmpl w:val="8D649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97513B"/>
    <w:multiLevelType w:val="hybridMultilevel"/>
    <w:tmpl w:val="C3D45420"/>
    <w:lvl w:ilvl="0" w:tplc="E8D03C28">
      <w:start w:val="1"/>
      <w:numFmt w:val="bullet"/>
      <w:lvlText w:val="-"/>
      <w:lvlJc w:val="left"/>
      <w:pPr>
        <w:ind w:left="1080" w:hanging="360"/>
      </w:pPr>
      <w:rPr>
        <w:rFonts w:ascii="Arial" w:eastAsia="Calibri" w:hAnsi="Arial" w:cs="Arial" w:hint="default"/>
        <w:b w:val="0"/>
        <w:i/>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99740BD"/>
    <w:multiLevelType w:val="hybridMultilevel"/>
    <w:tmpl w:val="8B7C77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D8148E"/>
    <w:multiLevelType w:val="hybridMultilevel"/>
    <w:tmpl w:val="69405A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E5113ED"/>
    <w:multiLevelType w:val="hybridMultilevel"/>
    <w:tmpl w:val="313E6028"/>
    <w:lvl w:ilvl="0" w:tplc="EED0677C">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1A71C93"/>
    <w:multiLevelType w:val="hybridMultilevel"/>
    <w:tmpl w:val="D2E2E56C"/>
    <w:lvl w:ilvl="0" w:tplc="EED0677C">
      <w:numFmt w:val="bullet"/>
      <w:lvlText w:val="•"/>
      <w:lvlJc w:val="left"/>
      <w:pPr>
        <w:ind w:left="24" w:hanging="360"/>
      </w:pPr>
      <w:rPr>
        <w:rFonts w:ascii="Calibri" w:eastAsiaTheme="minorHAnsi" w:hAnsi="Calibri" w:cs="Calibri" w:hint="default"/>
      </w:rPr>
    </w:lvl>
    <w:lvl w:ilvl="1" w:tplc="240A0003" w:tentative="1">
      <w:start w:val="1"/>
      <w:numFmt w:val="bullet"/>
      <w:lvlText w:val="o"/>
      <w:lvlJc w:val="left"/>
      <w:pPr>
        <w:ind w:left="744" w:hanging="360"/>
      </w:pPr>
      <w:rPr>
        <w:rFonts w:ascii="Courier New" w:hAnsi="Courier New" w:cs="Courier New" w:hint="default"/>
      </w:rPr>
    </w:lvl>
    <w:lvl w:ilvl="2" w:tplc="240A0005" w:tentative="1">
      <w:start w:val="1"/>
      <w:numFmt w:val="bullet"/>
      <w:lvlText w:val=""/>
      <w:lvlJc w:val="left"/>
      <w:pPr>
        <w:ind w:left="1464" w:hanging="360"/>
      </w:pPr>
      <w:rPr>
        <w:rFonts w:ascii="Wingdings" w:hAnsi="Wingdings" w:hint="default"/>
      </w:rPr>
    </w:lvl>
    <w:lvl w:ilvl="3" w:tplc="240A0001" w:tentative="1">
      <w:start w:val="1"/>
      <w:numFmt w:val="bullet"/>
      <w:lvlText w:val=""/>
      <w:lvlJc w:val="left"/>
      <w:pPr>
        <w:ind w:left="2184" w:hanging="360"/>
      </w:pPr>
      <w:rPr>
        <w:rFonts w:ascii="Symbol" w:hAnsi="Symbol" w:hint="default"/>
      </w:rPr>
    </w:lvl>
    <w:lvl w:ilvl="4" w:tplc="240A0003" w:tentative="1">
      <w:start w:val="1"/>
      <w:numFmt w:val="bullet"/>
      <w:lvlText w:val="o"/>
      <w:lvlJc w:val="left"/>
      <w:pPr>
        <w:ind w:left="2904" w:hanging="360"/>
      </w:pPr>
      <w:rPr>
        <w:rFonts w:ascii="Courier New" w:hAnsi="Courier New" w:cs="Courier New" w:hint="default"/>
      </w:rPr>
    </w:lvl>
    <w:lvl w:ilvl="5" w:tplc="240A0005" w:tentative="1">
      <w:start w:val="1"/>
      <w:numFmt w:val="bullet"/>
      <w:lvlText w:val=""/>
      <w:lvlJc w:val="left"/>
      <w:pPr>
        <w:ind w:left="3624" w:hanging="360"/>
      </w:pPr>
      <w:rPr>
        <w:rFonts w:ascii="Wingdings" w:hAnsi="Wingdings" w:hint="default"/>
      </w:rPr>
    </w:lvl>
    <w:lvl w:ilvl="6" w:tplc="240A0001" w:tentative="1">
      <w:start w:val="1"/>
      <w:numFmt w:val="bullet"/>
      <w:lvlText w:val=""/>
      <w:lvlJc w:val="left"/>
      <w:pPr>
        <w:ind w:left="4344" w:hanging="360"/>
      </w:pPr>
      <w:rPr>
        <w:rFonts w:ascii="Symbol" w:hAnsi="Symbol" w:hint="default"/>
      </w:rPr>
    </w:lvl>
    <w:lvl w:ilvl="7" w:tplc="240A0003" w:tentative="1">
      <w:start w:val="1"/>
      <w:numFmt w:val="bullet"/>
      <w:lvlText w:val="o"/>
      <w:lvlJc w:val="left"/>
      <w:pPr>
        <w:ind w:left="5064" w:hanging="360"/>
      </w:pPr>
      <w:rPr>
        <w:rFonts w:ascii="Courier New" w:hAnsi="Courier New" w:cs="Courier New" w:hint="default"/>
      </w:rPr>
    </w:lvl>
    <w:lvl w:ilvl="8" w:tplc="240A0005" w:tentative="1">
      <w:start w:val="1"/>
      <w:numFmt w:val="bullet"/>
      <w:lvlText w:val=""/>
      <w:lvlJc w:val="left"/>
      <w:pPr>
        <w:ind w:left="5784" w:hanging="360"/>
      </w:pPr>
      <w:rPr>
        <w:rFonts w:ascii="Wingdings" w:hAnsi="Wingdings" w:hint="default"/>
      </w:rPr>
    </w:lvl>
  </w:abstractNum>
  <w:abstractNum w:abstractNumId="34" w15:restartNumberingAfterBreak="0">
    <w:nsid w:val="64236E0B"/>
    <w:multiLevelType w:val="hybridMultilevel"/>
    <w:tmpl w:val="9CDE8B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6A927EB"/>
    <w:multiLevelType w:val="hybridMultilevel"/>
    <w:tmpl w:val="53987BBC"/>
    <w:lvl w:ilvl="0" w:tplc="3EA21AA2">
      <w:start w:val="1"/>
      <w:numFmt w:val="bullet"/>
      <w:lvlText w:val=""/>
      <w:lvlJc w:val="left"/>
      <w:pPr>
        <w:ind w:left="1080" w:hanging="360"/>
      </w:pPr>
      <w:rPr>
        <w:rFonts w:ascii="Symbol" w:hAnsi="Symbol"/>
      </w:rPr>
    </w:lvl>
    <w:lvl w:ilvl="1" w:tplc="1A78DE8A">
      <w:start w:val="1"/>
      <w:numFmt w:val="bullet"/>
      <w:lvlText w:val=""/>
      <w:lvlJc w:val="left"/>
      <w:pPr>
        <w:ind w:left="1080" w:hanging="360"/>
      </w:pPr>
      <w:rPr>
        <w:rFonts w:ascii="Symbol" w:hAnsi="Symbol"/>
      </w:rPr>
    </w:lvl>
    <w:lvl w:ilvl="2" w:tplc="E9C01EDA">
      <w:start w:val="1"/>
      <w:numFmt w:val="bullet"/>
      <w:lvlText w:val=""/>
      <w:lvlJc w:val="left"/>
      <w:pPr>
        <w:ind w:left="1080" w:hanging="360"/>
      </w:pPr>
      <w:rPr>
        <w:rFonts w:ascii="Symbol" w:hAnsi="Symbol"/>
      </w:rPr>
    </w:lvl>
    <w:lvl w:ilvl="3" w:tplc="DB3C278E">
      <w:start w:val="1"/>
      <w:numFmt w:val="bullet"/>
      <w:lvlText w:val=""/>
      <w:lvlJc w:val="left"/>
      <w:pPr>
        <w:ind w:left="1080" w:hanging="360"/>
      </w:pPr>
      <w:rPr>
        <w:rFonts w:ascii="Symbol" w:hAnsi="Symbol"/>
      </w:rPr>
    </w:lvl>
    <w:lvl w:ilvl="4" w:tplc="FDB8067A">
      <w:start w:val="1"/>
      <w:numFmt w:val="bullet"/>
      <w:lvlText w:val=""/>
      <w:lvlJc w:val="left"/>
      <w:pPr>
        <w:ind w:left="1080" w:hanging="360"/>
      </w:pPr>
      <w:rPr>
        <w:rFonts w:ascii="Symbol" w:hAnsi="Symbol"/>
      </w:rPr>
    </w:lvl>
    <w:lvl w:ilvl="5" w:tplc="F776023E">
      <w:start w:val="1"/>
      <w:numFmt w:val="bullet"/>
      <w:lvlText w:val=""/>
      <w:lvlJc w:val="left"/>
      <w:pPr>
        <w:ind w:left="1080" w:hanging="360"/>
      </w:pPr>
      <w:rPr>
        <w:rFonts w:ascii="Symbol" w:hAnsi="Symbol"/>
      </w:rPr>
    </w:lvl>
    <w:lvl w:ilvl="6" w:tplc="71A2ED54">
      <w:start w:val="1"/>
      <w:numFmt w:val="bullet"/>
      <w:lvlText w:val=""/>
      <w:lvlJc w:val="left"/>
      <w:pPr>
        <w:ind w:left="1080" w:hanging="360"/>
      </w:pPr>
      <w:rPr>
        <w:rFonts w:ascii="Symbol" w:hAnsi="Symbol"/>
      </w:rPr>
    </w:lvl>
    <w:lvl w:ilvl="7" w:tplc="5094BDF8">
      <w:start w:val="1"/>
      <w:numFmt w:val="bullet"/>
      <w:lvlText w:val=""/>
      <w:lvlJc w:val="left"/>
      <w:pPr>
        <w:ind w:left="1080" w:hanging="360"/>
      </w:pPr>
      <w:rPr>
        <w:rFonts w:ascii="Symbol" w:hAnsi="Symbol"/>
      </w:rPr>
    </w:lvl>
    <w:lvl w:ilvl="8" w:tplc="8D1027D4">
      <w:start w:val="1"/>
      <w:numFmt w:val="bullet"/>
      <w:lvlText w:val=""/>
      <w:lvlJc w:val="left"/>
      <w:pPr>
        <w:ind w:left="1080" w:hanging="360"/>
      </w:pPr>
      <w:rPr>
        <w:rFonts w:ascii="Symbol" w:hAnsi="Symbol"/>
      </w:rPr>
    </w:lvl>
  </w:abstractNum>
  <w:abstractNum w:abstractNumId="36" w15:restartNumberingAfterBreak="0">
    <w:nsid w:val="68997C3E"/>
    <w:multiLevelType w:val="hybridMultilevel"/>
    <w:tmpl w:val="1310A936"/>
    <w:lvl w:ilvl="0" w:tplc="23F848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1773BF7"/>
    <w:multiLevelType w:val="hybridMultilevel"/>
    <w:tmpl w:val="F3628A52"/>
    <w:lvl w:ilvl="0" w:tplc="B87C15F6">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1C02688"/>
    <w:multiLevelType w:val="multilevel"/>
    <w:tmpl w:val="F04C4A64"/>
    <w:lvl w:ilvl="0">
      <w:start w:val="6"/>
      <w:numFmt w:val="decimal"/>
      <w:lvlText w:val="%1"/>
      <w:lvlJc w:val="left"/>
      <w:pPr>
        <w:ind w:left="636" w:hanging="63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9" w15:restartNumberingAfterBreak="0">
    <w:nsid w:val="728E11C6"/>
    <w:multiLevelType w:val="hybridMultilevel"/>
    <w:tmpl w:val="F4D4E8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6160C64"/>
    <w:multiLevelType w:val="hybridMultilevel"/>
    <w:tmpl w:val="530C660A"/>
    <w:lvl w:ilvl="0" w:tplc="E8D03C28">
      <w:start w:val="1"/>
      <w:numFmt w:val="bullet"/>
      <w:lvlText w:val="-"/>
      <w:lvlJc w:val="left"/>
      <w:pPr>
        <w:ind w:left="1080" w:hanging="360"/>
      </w:pPr>
      <w:rPr>
        <w:rFonts w:ascii="Arial" w:eastAsia="Calibri" w:hAnsi="Arial" w:cs="Arial" w:hint="default"/>
        <w:b w:val="0"/>
        <w:i/>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BA13259"/>
    <w:multiLevelType w:val="hybridMultilevel"/>
    <w:tmpl w:val="934A18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D544FB0"/>
    <w:multiLevelType w:val="hybridMultilevel"/>
    <w:tmpl w:val="BD6C59E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26"/>
  </w:num>
  <w:num w:numId="3">
    <w:abstractNumId w:val="18"/>
  </w:num>
  <w:num w:numId="4">
    <w:abstractNumId w:val="12"/>
  </w:num>
  <w:num w:numId="5">
    <w:abstractNumId w:val="10"/>
  </w:num>
  <w:num w:numId="6">
    <w:abstractNumId w:val="21"/>
  </w:num>
  <w:num w:numId="7">
    <w:abstractNumId w:val="7"/>
  </w:num>
  <w:num w:numId="8">
    <w:abstractNumId w:val="1"/>
  </w:num>
  <w:num w:numId="9">
    <w:abstractNumId w:val="41"/>
  </w:num>
  <w:num w:numId="10">
    <w:abstractNumId w:val="8"/>
  </w:num>
  <w:num w:numId="11">
    <w:abstractNumId w:val="4"/>
  </w:num>
  <w:num w:numId="12">
    <w:abstractNumId w:val="2"/>
  </w:num>
  <w:num w:numId="13">
    <w:abstractNumId w:val="37"/>
  </w:num>
  <w:num w:numId="14">
    <w:abstractNumId w:val="42"/>
  </w:num>
  <w:num w:numId="15">
    <w:abstractNumId w:val="19"/>
  </w:num>
  <w:num w:numId="16">
    <w:abstractNumId w:val="31"/>
  </w:num>
  <w:num w:numId="17">
    <w:abstractNumId w:val="25"/>
  </w:num>
  <w:num w:numId="18">
    <w:abstractNumId w:val="14"/>
  </w:num>
  <w:num w:numId="19">
    <w:abstractNumId w:val="32"/>
  </w:num>
  <w:num w:numId="20">
    <w:abstractNumId w:val="34"/>
  </w:num>
  <w:num w:numId="21">
    <w:abstractNumId w:val="39"/>
  </w:num>
  <w:num w:numId="22">
    <w:abstractNumId w:val="22"/>
  </w:num>
  <w:num w:numId="23">
    <w:abstractNumId w:val="33"/>
  </w:num>
  <w:num w:numId="24">
    <w:abstractNumId w:val="27"/>
  </w:num>
  <w:num w:numId="25">
    <w:abstractNumId w:val="0"/>
  </w:num>
  <w:num w:numId="26">
    <w:abstractNumId w:val="13"/>
  </w:num>
  <w:num w:numId="27">
    <w:abstractNumId w:val="11"/>
  </w:num>
  <w:num w:numId="28">
    <w:abstractNumId w:val="15"/>
  </w:num>
  <w:num w:numId="29">
    <w:abstractNumId w:val="28"/>
  </w:num>
  <w:num w:numId="30">
    <w:abstractNumId w:val="30"/>
  </w:num>
  <w:num w:numId="31">
    <w:abstractNumId w:val="36"/>
  </w:num>
  <w:num w:numId="32">
    <w:abstractNumId w:val="7"/>
    <w:lvlOverride w:ilvl="0">
      <w:startOverride w:val="1"/>
    </w:lvlOverride>
  </w:num>
  <w:num w:numId="33">
    <w:abstractNumId w:val="20"/>
  </w:num>
  <w:num w:numId="34">
    <w:abstractNumId w:val="38"/>
  </w:num>
  <w:num w:numId="35">
    <w:abstractNumId w:val="7"/>
    <w:lvlOverride w:ilvl="0">
      <w:startOverride w:val="6"/>
    </w:lvlOverride>
    <w:lvlOverride w:ilvl="1">
      <w:startOverride w:val="1"/>
    </w:lvlOverride>
    <w:lvlOverride w:ilvl="2">
      <w:startOverride w:val="1"/>
    </w:lvlOverride>
  </w:num>
  <w:num w:numId="36">
    <w:abstractNumId w:val="23"/>
  </w:num>
  <w:num w:numId="37">
    <w:abstractNumId w:val="35"/>
  </w:num>
  <w:num w:numId="38">
    <w:abstractNumId w:val="6"/>
  </w:num>
  <w:num w:numId="39">
    <w:abstractNumId w:val="5"/>
  </w:num>
  <w:num w:numId="40">
    <w:abstractNumId w:val="24"/>
  </w:num>
  <w:num w:numId="41">
    <w:abstractNumId w:val="9"/>
  </w:num>
  <w:num w:numId="42">
    <w:abstractNumId w:val="40"/>
  </w:num>
  <w:num w:numId="43">
    <w:abstractNumId w:val="29"/>
  </w:num>
  <w:num w:numId="44">
    <w:abstractNumId w:val="3"/>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344"/>
    <w:rsid w:val="00000308"/>
    <w:rsid w:val="000077B5"/>
    <w:rsid w:val="0001104C"/>
    <w:rsid w:val="00023769"/>
    <w:rsid w:val="00033806"/>
    <w:rsid w:val="00041887"/>
    <w:rsid w:val="00051084"/>
    <w:rsid w:val="000529E1"/>
    <w:rsid w:val="00056008"/>
    <w:rsid w:val="000564FB"/>
    <w:rsid w:val="000617A0"/>
    <w:rsid w:val="00062056"/>
    <w:rsid w:val="00074847"/>
    <w:rsid w:val="00075324"/>
    <w:rsid w:val="000761F8"/>
    <w:rsid w:val="0008116D"/>
    <w:rsid w:val="0008687E"/>
    <w:rsid w:val="000959A4"/>
    <w:rsid w:val="0009621C"/>
    <w:rsid w:val="00097C11"/>
    <w:rsid w:val="000A3BB5"/>
    <w:rsid w:val="000A7EC7"/>
    <w:rsid w:val="000B7733"/>
    <w:rsid w:val="000C06E8"/>
    <w:rsid w:val="000C387C"/>
    <w:rsid w:val="000C3976"/>
    <w:rsid w:val="000C4B95"/>
    <w:rsid w:val="000D1F2D"/>
    <w:rsid w:val="000D43A9"/>
    <w:rsid w:val="000D7027"/>
    <w:rsid w:val="000D73BE"/>
    <w:rsid w:val="000E1028"/>
    <w:rsid w:val="000F29F0"/>
    <w:rsid w:val="00101381"/>
    <w:rsid w:val="001052F8"/>
    <w:rsid w:val="00105B94"/>
    <w:rsid w:val="00116F0A"/>
    <w:rsid w:val="0011776A"/>
    <w:rsid w:val="00117D91"/>
    <w:rsid w:val="00124A38"/>
    <w:rsid w:val="001322F5"/>
    <w:rsid w:val="0013484B"/>
    <w:rsid w:val="00134F09"/>
    <w:rsid w:val="001418DC"/>
    <w:rsid w:val="00142B75"/>
    <w:rsid w:val="00142C3C"/>
    <w:rsid w:val="00147DB8"/>
    <w:rsid w:val="00156420"/>
    <w:rsid w:val="00160AF1"/>
    <w:rsid w:val="0016156E"/>
    <w:rsid w:val="00182BFB"/>
    <w:rsid w:val="00186A0A"/>
    <w:rsid w:val="00190321"/>
    <w:rsid w:val="001918FE"/>
    <w:rsid w:val="001A5A8F"/>
    <w:rsid w:val="001B0BCA"/>
    <w:rsid w:val="001B52E8"/>
    <w:rsid w:val="001B6D19"/>
    <w:rsid w:val="001C092A"/>
    <w:rsid w:val="001C3F86"/>
    <w:rsid w:val="001D5C52"/>
    <w:rsid w:val="001D5EE5"/>
    <w:rsid w:val="001D6449"/>
    <w:rsid w:val="001F0598"/>
    <w:rsid w:val="001F3DE2"/>
    <w:rsid w:val="001F534B"/>
    <w:rsid w:val="001F55B9"/>
    <w:rsid w:val="001F7317"/>
    <w:rsid w:val="002239D5"/>
    <w:rsid w:val="00223E00"/>
    <w:rsid w:val="002250D0"/>
    <w:rsid w:val="0022646C"/>
    <w:rsid w:val="002351C7"/>
    <w:rsid w:val="002355A8"/>
    <w:rsid w:val="00236D47"/>
    <w:rsid w:val="00236EB8"/>
    <w:rsid w:val="00237E6E"/>
    <w:rsid w:val="002452A3"/>
    <w:rsid w:val="0024683C"/>
    <w:rsid w:val="002469FE"/>
    <w:rsid w:val="002540B1"/>
    <w:rsid w:val="002549D9"/>
    <w:rsid w:val="00265470"/>
    <w:rsid w:val="002668FF"/>
    <w:rsid w:val="00274FF3"/>
    <w:rsid w:val="00275D42"/>
    <w:rsid w:val="0028134B"/>
    <w:rsid w:val="002833B2"/>
    <w:rsid w:val="00285A5E"/>
    <w:rsid w:val="002907B3"/>
    <w:rsid w:val="0029497D"/>
    <w:rsid w:val="002A24F6"/>
    <w:rsid w:val="002A5200"/>
    <w:rsid w:val="002A5A35"/>
    <w:rsid w:val="002A5ABA"/>
    <w:rsid w:val="002B5D1B"/>
    <w:rsid w:val="002B6AAC"/>
    <w:rsid w:val="002B7C83"/>
    <w:rsid w:val="002C19FF"/>
    <w:rsid w:val="002C74F7"/>
    <w:rsid w:val="002D2C8D"/>
    <w:rsid w:val="002E08D5"/>
    <w:rsid w:val="002F083A"/>
    <w:rsid w:val="002F1D2A"/>
    <w:rsid w:val="00321978"/>
    <w:rsid w:val="003243CF"/>
    <w:rsid w:val="00327712"/>
    <w:rsid w:val="00330B80"/>
    <w:rsid w:val="00336D93"/>
    <w:rsid w:val="00354507"/>
    <w:rsid w:val="003570F6"/>
    <w:rsid w:val="003630DE"/>
    <w:rsid w:val="003721B7"/>
    <w:rsid w:val="00373980"/>
    <w:rsid w:val="003741C7"/>
    <w:rsid w:val="00374952"/>
    <w:rsid w:val="00375F04"/>
    <w:rsid w:val="00383D4B"/>
    <w:rsid w:val="0038685E"/>
    <w:rsid w:val="00394838"/>
    <w:rsid w:val="003A0661"/>
    <w:rsid w:val="003A0716"/>
    <w:rsid w:val="003A42BA"/>
    <w:rsid w:val="003A68D9"/>
    <w:rsid w:val="003B6747"/>
    <w:rsid w:val="003C048B"/>
    <w:rsid w:val="003D0705"/>
    <w:rsid w:val="003D5109"/>
    <w:rsid w:val="003E2B9A"/>
    <w:rsid w:val="003E5F12"/>
    <w:rsid w:val="003E68B1"/>
    <w:rsid w:val="003F1CF5"/>
    <w:rsid w:val="003F7FC3"/>
    <w:rsid w:val="00404F33"/>
    <w:rsid w:val="00413D08"/>
    <w:rsid w:val="004178FB"/>
    <w:rsid w:val="0042069C"/>
    <w:rsid w:val="00420973"/>
    <w:rsid w:val="00422547"/>
    <w:rsid w:val="004266E7"/>
    <w:rsid w:val="00426B4B"/>
    <w:rsid w:val="0043590A"/>
    <w:rsid w:val="00444C6E"/>
    <w:rsid w:val="004475DE"/>
    <w:rsid w:val="0045736F"/>
    <w:rsid w:val="0046061C"/>
    <w:rsid w:val="00466EAC"/>
    <w:rsid w:val="00472587"/>
    <w:rsid w:val="00473820"/>
    <w:rsid w:val="00475137"/>
    <w:rsid w:val="004805E2"/>
    <w:rsid w:val="004807E9"/>
    <w:rsid w:val="00484AA8"/>
    <w:rsid w:val="00495815"/>
    <w:rsid w:val="004A0EB6"/>
    <w:rsid w:val="004A2E56"/>
    <w:rsid w:val="004A5537"/>
    <w:rsid w:val="004A652A"/>
    <w:rsid w:val="004B6353"/>
    <w:rsid w:val="004C4327"/>
    <w:rsid w:val="004C6510"/>
    <w:rsid w:val="004D5947"/>
    <w:rsid w:val="004E1A89"/>
    <w:rsid w:val="004E2750"/>
    <w:rsid w:val="004F0F19"/>
    <w:rsid w:val="004F1689"/>
    <w:rsid w:val="004F2DCF"/>
    <w:rsid w:val="004F3267"/>
    <w:rsid w:val="005034DE"/>
    <w:rsid w:val="0050553A"/>
    <w:rsid w:val="00506F70"/>
    <w:rsid w:val="00510130"/>
    <w:rsid w:val="00511770"/>
    <w:rsid w:val="00521285"/>
    <w:rsid w:val="00521A3F"/>
    <w:rsid w:val="00530552"/>
    <w:rsid w:val="005316D7"/>
    <w:rsid w:val="005346E3"/>
    <w:rsid w:val="005376B9"/>
    <w:rsid w:val="00540B44"/>
    <w:rsid w:val="005410BB"/>
    <w:rsid w:val="005458CB"/>
    <w:rsid w:val="00546FFB"/>
    <w:rsid w:val="00551CD3"/>
    <w:rsid w:val="0055516E"/>
    <w:rsid w:val="00557A4B"/>
    <w:rsid w:val="00560895"/>
    <w:rsid w:val="005636E5"/>
    <w:rsid w:val="00574209"/>
    <w:rsid w:val="00575D46"/>
    <w:rsid w:val="005839C9"/>
    <w:rsid w:val="00590A22"/>
    <w:rsid w:val="00594EC9"/>
    <w:rsid w:val="00595149"/>
    <w:rsid w:val="005A741F"/>
    <w:rsid w:val="005B2EFC"/>
    <w:rsid w:val="005C226D"/>
    <w:rsid w:val="005C5895"/>
    <w:rsid w:val="005D334D"/>
    <w:rsid w:val="005D3AAB"/>
    <w:rsid w:val="005D3B23"/>
    <w:rsid w:val="005D5BD3"/>
    <w:rsid w:val="005D7ED0"/>
    <w:rsid w:val="005E0DB8"/>
    <w:rsid w:val="005E0ECC"/>
    <w:rsid w:val="005E77A4"/>
    <w:rsid w:val="005F7506"/>
    <w:rsid w:val="006051D6"/>
    <w:rsid w:val="006073C0"/>
    <w:rsid w:val="00611447"/>
    <w:rsid w:val="0061332F"/>
    <w:rsid w:val="00614107"/>
    <w:rsid w:val="00620C2E"/>
    <w:rsid w:val="00622B06"/>
    <w:rsid w:val="0062416E"/>
    <w:rsid w:val="0062687E"/>
    <w:rsid w:val="00633EEA"/>
    <w:rsid w:val="0064272A"/>
    <w:rsid w:val="006450F0"/>
    <w:rsid w:val="00646344"/>
    <w:rsid w:val="00653BC6"/>
    <w:rsid w:val="00653F12"/>
    <w:rsid w:val="00656D76"/>
    <w:rsid w:val="006607E3"/>
    <w:rsid w:val="00660E07"/>
    <w:rsid w:val="006613CA"/>
    <w:rsid w:val="00672FDC"/>
    <w:rsid w:val="00682AC7"/>
    <w:rsid w:val="006832AB"/>
    <w:rsid w:val="006959DB"/>
    <w:rsid w:val="006A1CFF"/>
    <w:rsid w:val="006A3C10"/>
    <w:rsid w:val="006B3430"/>
    <w:rsid w:val="006B38FE"/>
    <w:rsid w:val="006B75B0"/>
    <w:rsid w:val="006B75E0"/>
    <w:rsid w:val="006B949A"/>
    <w:rsid w:val="006D269B"/>
    <w:rsid w:val="006D66C3"/>
    <w:rsid w:val="006E0E95"/>
    <w:rsid w:val="006E20D7"/>
    <w:rsid w:val="006E4D16"/>
    <w:rsid w:val="006E7DC2"/>
    <w:rsid w:val="006F0CA6"/>
    <w:rsid w:val="006F5751"/>
    <w:rsid w:val="006F656E"/>
    <w:rsid w:val="006F6D4B"/>
    <w:rsid w:val="00704D92"/>
    <w:rsid w:val="00706426"/>
    <w:rsid w:val="00707327"/>
    <w:rsid w:val="00715E04"/>
    <w:rsid w:val="0072039E"/>
    <w:rsid w:val="0072325D"/>
    <w:rsid w:val="00731195"/>
    <w:rsid w:val="00733AA3"/>
    <w:rsid w:val="00745186"/>
    <w:rsid w:val="00756F44"/>
    <w:rsid w:val="00763EFA"/>
    <w:rsid w:val="00766156"/>
    <w:rsid w:val="00766AB5"/>
    <w:rsid w:val="00771F98"/>
    <w:rsid w:val="00776A6B"/>
    <w:rsid w:val="00783782"/>
    <w:rsid w:val="00784E9D"/>
    <w:rsid w:val="00786489"/>
    <w:rsid w:val="007920F5"/>
    <w:rsid w:val="00794D93"/>
    <w:rsid w:val="007951D4"/>
    <w:rsid w:val="007A0150"/>
    <w:rsid w:val="007A0CA7"/>
    <w:rsid w:val="007A685A"/>
    <w:rsid w:val="007B076A"/>
    <w:rsid w:val="007B1ACA"/>
    <w:rsid w:val="007B5CC6"/>
    <w:rsid w:val="007B73E1"/>
    <w:rsid w:val="007D06D1"/>
    <w:rsid w:val="007D3902"/>
    <w:rsid w:val="007D65FD"/>
    <w:rsid w:val="007D7C2D"/>
    <w:rsid w:val="007E1044"/>
    <w:rsid w:val="007E16AC"/>
    <w:rsid w:val="007E16B4"/>
    <w:rsid w:val="007E7B61"/>
    <w:rsid w:val="00810D65"/>
    <w:rsid w:val="0081419F"/>
    <w:rsid w:val="0081719E"/>
    <w:rsid w:val="00823040"/>
    <w:rsid w:val="0082567E"/>
    <w:rsid w:val="00827FB2"/>
    <w:rsid w:val="008304C5"/>
    <w:rsid w:val="008319FD"/>
    <w:rsid w:val="008357EC"/>
    <w:rsid w:val="00835CC6"/>
    <w:rsid w:val="00844431"/>
    <w:rsid w:val="008457FC"/>
    <w:rsid w:val="0084609C"/>
    <w:rsid w:val="00846BA7"/>
    <w:rsid w:val="00850B16"/>
    <w:rsid w:val="008512C7"/>
    <w:rsid w:val="00863C58"/>
    <w:rsid w:val="00871914"/>
    <w:rsid w:val="008759C2"/>
    <w:rsid w:val="00875C1C"/>
    <w:rsid w:val="008800BE"/>
    <w:rsid w:val="00881DAE"/>
    <w:rsid w:val="008820DB"/>
    <w:rsid w:val="008824E6"/>
    <w:rsid w:val="00884AFC"/>
    <w:rsid w:val="00884F2C"/>
    <w:rsid w:val="00887F8E"/>
    <w:rsid w:val="0089634F"/>
    <w:rsid w:val="00896510"/>
    <w:rsid w:val="008969BD"/>
    <w:rsid w:val="008A2C47"/>
    <w:rsid w:val="008A3728"/>
    <w:rsid w:val="008B3B5C"/>
    <w:rsid w:val="008D3EEA"/>
    <w:rsid w:val="008E25D1"/>
    <w:rsid w:val="008E3994"/>
    <w:rsid w:val="008E73E1"/>
    <w:rsid w:val="008F0B61"/>
    <w:rsid w:val="008F4280"/>
    <w:rsid w:val="008F6845"/>
    <w:rsid w:val="00900A7B"/>
    <w:rsid w:val="00903535"/>
    <w:rsid w:val="00903FAA"/>
    <w:rsid w:val="009047EE"/>
    <w:rsid w:val="009056F9"/>
    <w:rsid w:val="009063CF"/>
    <w:rsid w:val="00907357"/>
    <w:rsid w:val="00921946"/>
    <w:rsid w:val="00921EEB"/>
    <w:rsid w:val="009232B2"/>
    <w:rsid w:val="00925DDB"/>
    <w:rsid w:val="00937447"/>
    <w:rsid w:val="00943326"/>
    <w:rsid w:val="00952F3F"/>
    <w:rsid w:val="00963E36"/>
    <w:rsid w:val="0096780E"/>
    <w:rsid w:val="009712D3"/>
    <w:rsid w:val="00971E12"/>
    <w:rsid w:val="00973C0D"/>
    <w:rsid w:val="0097414A"/>
    <w:rsid w:val="009771DE"/>
    <w:rsid w:val="00982045"/>
    <w:rsid w:val="009868F1"/>
    <w:rsid w:val="00987377"/>
    <w:rsid w:val="00990784"/>
    <w:rsid w:val="00991B78"/>
    <w:rsid w:val="009A2277"/>
    <w:rsid w:val="009A6613"/>
    <w:rsid w:val="009B3BE0"/>
    <w:rsid w:val="009B421E"/>
    <w:rsid w:val="009C0E18"/>
    <w:rsid w:val="009C32DF"/>
    <w:rsid w:val="009C6707"/>
    <w:rsid w:val="009D4D11"/>
    <w:rsid w:val="009D51F5"/>
    <w:rsid w:val="009E1B5B"/>
    <w:rsid w:val="009E22FA"/>
    <w:rsid w:val="009E74BF"/>
    <w:rsid w:val="009F1B4E"/>
    <w:rsid w:val="009F2363"/>
    <w:rsid w:val="009F4C41"/>
    <w:rsid w:val="00A0364A"/>
    <w:rsid w:val="00A2513A"/>
    <w:rsid w:val="00A26401"/>
    <w:rsid w:val="00A27F40"/>
    <w:rsid w:val="00A3581F"/>
    <w:rsid w:val="00A402C8"/>
    <w:rsid w:val="00A47C31"/>
    <w:rsid w:val="00A503A3"/>
    <w:rsid w:val="00A55D17"/>
    <w:rsid w:val="00A56BAA"/>
    <w:rsid w:val="00A641FC"/>
    <w:rsid w:val="00A70A5C"/>
    <w:rsid w:val="00A75E65"/>
    <w:rsid w:val="00A75F4F"/>
    <w:rsid w:val="00A83D9C"/>
    <w:rsid w:val="00AA16E5"/>
    <w:rsid w:val="00AA29E6"/>
    <w:rsid w:val="00AB7E07"/>
    <w:rsid w:val="00AC3F91"/>
    <w:rsid w:val="00AC55E5"/>
    <w:rsid w:val="00AC7962"/>
    <w:rsid w:val="00AD3D0D"/>
    <w:rsid w:val="00AE3AD4"/>
    <w:rsid w:val="00AE6755"/>
    <w:rsid w:val="00AE6D28"/>
    <w:rsid w:val="00AF09A2"/>
    <w:rsid w:val="00B01989"/>
    <w:rsid w:val="00B02830"/>
    <w:rsid w:val="00B04ED1"/>
    <w:rsid w:val="00B17FD4"/>
    <w:rsid w:val="00B21976"/>
    <w:rsid w:val="00B36E00"/>
    <w:rsid w:val="00B50FC7"/>
    <w:rsid w:val="00B541CF"/>
    <w:rsid w:val="00B57A44"/>
    <w:rsid w:val="00B66D4C"/>
    <w:rsid w:val="00B70761"/>
    <w:rsid w:val="00B72373"/>
    <w:rsid w:val="00B75F52"/>
    <w:rsid w:val="00B76155"/>
    <w:rsid w:val="00B81892"/>
    <w:rsid w:val="00B84AD1"/>
    <w:rsid w:val="00B85C8A"/>
    <w:rsid w:val="00B86C41"/>
    <w:rsid w:val="00BA104E"/>
    <w:rsid w:val="00BA506B"/>
    <w:rsid w:val="00BB5D04"/>
    <w:rsid w:val="00BC72ED"/>
    <w:rsid w:val="00BC7AEE"/>
    <w:rsid w:val="00BD08C0"/>
    <w:rsid w:val="00BD135D"/>
    <w:rsid w:val="00BD4DC6"/>
    <w:rsid w:val="00BD725C"/>
    <w:rsid w:val="00BE67DB"/>
    <w:rsid w:val="00BE7F60"/>
    <w:rsid w:val="00BF39EB"/>
    <w:rsid w:val="00BF5B37"/>
    <w:rsid w:val="00C10018"/>
    <w:rsid w:val="00C14052"/>
    <w:rsid w:val="00C14E94"/>
    <w:rsid w:val="00C15690"/>
    <w:rsid w:val="00C3029C"/>
    <w:rsid w:val="00C31FAF"/>
    <w:rsid w:val="00C35D5C"/>
    <w:rsid w:val="00C40A56"/>
    <w:rsid w:val="00C4150A"/>
    <w:rsid w:val="00C42FDB"/>
    <w:rsid w:val="00C44A27"/>
    <w:rsid w:val="00C5111F"/>
    <w:rsid w:val="00C60AFF"/>
    <w:rsid w:val="00C62C7D"/>
    <w:rsid w:val="00C6515C"/>
    <w:rsid w:val="00C66065"/>
    <w:rsid w:val="00C665F7"/>
    <w:rsid w:val="00C74053"/>
    <w:rsid w:val="00C77E52"/>
    <w:rsid w:val="00C83388"/>
    <w:rsid w:val="00C9661D"/>
    <w:rsid w:val="00CA0EB4"/>
    <w:rsid w:val="00CA4216"/>
    <w:rsid w:val="00CA4FDE"/>
    <w:rsid w:val="00CA7122"/>
    <w:rsid w:val="00CB5D2D"/>
    <w:rsid w:val="00CC7F1D"/>
    <w:rsid w:val="00CD3E5A"/>
    <w:rsid w:val="00CE1B20"/>
    <w:rsid w:val="00CE6C99"/>
    <w:rsid w:val="00CF1274"/>
    <w:rsid w:val="00CF2AB1"/>
    <w:rsid w:val="00CF369B"/>
    <w:rsid w:val="00D01875"/>
    <w:rsid w:val="00D065F1"/>
    <w:rsid w:val="00D148A4"/>
    <w:rsid w:val="00D15293"/>
    <w:rsid w:val="00D16372"/>
    <w:rsid w:val="00D17EDF"/>
    <w:rsid w:val="00D209AD"/>
    <w:rsid w:val="00D2363E"/>
    <w:rsid w:val="00D31698"/>
    <w:rsid w:val="00D353D6"/>
    <w:rsid w:val="00D404A9"/>
    <w:rsid w:val="00D5067B"/>
    <w:rsid w:val="00D51081"/>
    <w:rsid w:val="00D52721"/>
    <w:rsid w:val="00D55C24"/>
    <w:rsid w:val="00D61A0F"/>
    <w:rsid w:val="00D61C52"/>
    <w:rsid w:val="00D66B71"/>
    <w:rsid w:val="00D75B3A"/>
    <w:rsid w:val="00D80C2B"/>
    <w:rsid w:val="00D82FCA"/>
    <w:rsid w:val="00D839B0"/>
    <w:rsid w:val="00D85A51"/>
    <w:rsid w:val="00D87AA9"/>
    <w:rsid w:val="00D92716"/>
    <w:rsid w:val="00D94E1E"/>
    <w:rsid w:val="00D97E3D"/>
    <w:rsid w:val="00DA0F8A"/>
    <w:rsid w:val="00DA1D18"/>
    <w:rsid w:val="00DA4FF5"/>
    <w:rsid w:val="00DA614D"/>
    <w:rsid w:val="00DB14FA"/>
    <w:rsid w:val="00DB2628"/>
    <w:rsid w:val="00DB280E"/>
    <w:rsid w:val="00DB32E2"/>
    <w:rsid w:val="00DC032C"/>
    <w:rsid w:val="00DC1C41"/>
    <w:rsid w:val="00DC289A"/>
    <w:rsid w:val="00DD01B5"/>
    <w:rsid w:val="00DD20DA"/>
    <w:rsid w:val="00DD2BDF"/>
    <w:rsid w:val="00DE174D"/>
    <w:rsid w:val="00DE4F52"/>
    <w:rsid w:val="00DF731E"/>
    <w:rsid w:val="00E03BB2"/>
    <w:rsid w:val="00E170EA"/>
    <w:rsid w:val="00E1768C"/>
    <w:rsid w:val="00E261A2"/>
    <w:rsid w:val="00E26ACF"/>
    <w:rsid w:val="00E368D8"/>
    <w:rsid w:val="00E36B0B"/>
    <w:rsid w:val="00E43130"/>
    <w:rsid w:val="00E51F4C"/>
    <w:rsid w:val="00E529C2"/>
    <w:rsid w:val="00E52F5F"/>
    <w:rsid w:val="00E5748A"/>
    <w:rsid w:val="00E5778C"/>
    <w:rsid w:val="00E60F5A"/>
    <w:rsid w:val="00E6301F"/>
    <w:rsid w:val="00E70F5D"/>
    <w:rsid w:val="00E72558"/>
    <w:rsid w:val="00E72BB5"/>
    <w:rsid w:val="00E730E2"/>
    <w:rsid w:val="00E8085F"/>
    <w:rsid w:val="00E93CAE"/>
    <w:rsid w:val="00E94AF1"/>
    <w:rsid w:val="00EA1923"/>
    <w:rsid w:val="00EA39D0"/>
    <w:rsid w:val="00EA71DA"/>
    <w:rsid w:val="00EA795C"/>
    <w:rsid w:val="00EB365C"/>
    <w:rsid w:val="00EB591F"/>
    <w:rsid w:val="00EB5CDB"/>
    <w:rsid w:val="00EB5E0D"/>
    <w:rsid w:val="00EC1BFC"/>
    <w:rsid w:val="00EC6D77"/>
    <w:rsid w:val="00ED48BB"/>
    <w:rsid w:val="00ED49D9"/>
    <w:rsid w:val="00ED7668"/>
    <w:rsid w:val="00EE1168"/>
    <w:rsid w:val="00EF0D0B"/>
    <w:rsid w:val="00EF415B"/>
    <w:rsid w:val="00F002C3"/>
    <w:rsid w:val="00F00DC3"/>
    <w:rsid w:val="00F05A62"/>
    <w:rsid w:val="00F05E75"/>
    <w:rsid w:val="00F1290E"/>
    <w:rsid w:val="00F13667"/>
    <w:rsid w:val="00F1554E"/>
    <w:rsid w:val="00F1736F"/>
    <w:rsid w:val="00F20048"/>
    <w:rsid w:val="00F27294"/>
    <w:rsid w:val="00F33A33"/>
    <w:rsid w:val="00F40D8C"/>
    <w:rsid w:val="00F41C9C"/>
    <w:rsid w:val="00F45712"/>
    <w:rsid w:val="00F5201B"/>
    <w:rsid w:val="00F523B1"/>
    <w:rsid w:val="00F5322B"/>
    <w:rsid w:val="00F55D67"/>
    <w:rsid w:val="00F60404"/>
    <w:rsid w:val="00F66315"/>
    <w:rsid w:val="00F7688F"/>
    <w:rsid w:val="00F878B3"/>
    <w:rsid w:val="00F9198B"/>
    <w:rsid w:val="00F95B34"/>
    <w:rsid w:val="00F95C0A"/>
    <w:rsid w:val="00F95E2A"/>
    <w:rsid w:val="00F97815"/>
    <w:rsid w:val="00F97BBD"/>
    <w:rsid w:val="00FB33CA"/>
    <w:rsid w:val="00FC2EE1"/>
    <w:rsid w:val="00FC35A5"/>
    <w:rsid w:val="00FC38FF"/>
    <w:rsid w:val="00FC3D5A"/>
    <w:rsid w:val="00FD1FAF"/>
    <w:rsid w:val="00FD21C9"/>
    <w:rsid w:val="00FD40C4"/>
    <w:rsid w:val="00FE30F6"/>
    <w:rsid w:val="00FE3C09"/>
    <w:rsid w:val="00FE5D65"/>
    <w:rsid w:val="0121B4CB"/>
    <w:rsid w:val="015943BD"/>
    <w:rsid w:val="01D1D12C"/>
    <w:rsid w:val="025FBB35"/>
    <w:rsid w:val="02F5141E"/>
    <w:rsid w:val="0319D685"/>
    <w:rsid w:val="034EDC51"/>
    <w:rsid w:val="03DB0D07"/>
    <w:rsid w:val="040A369D"/>
    <w:rsid w:val="0512A30E"/>
    <w:rsid w:val="0516F477"/>
    <w:rsid w:val="059FCEAF"/>
    <w:rsid w:val="075C524C"/>
    <w:rsid w:val="0850DA2D"/>
    <w:rsid w:val="08D58CF8"/>
    <w:rsid w:val="0926A5E0"/>
    <w:rsid w:val="099F9ACF"/>
    <w:rsid w:val="0A103717"/>
    <w:rsid w:val="0A1B7185"/>
    <w:rsid w:val="0B1DB290"/>
    <w:rsid w:val="0B3CA702"/>
    <w:rsid w:val="0B6B20ED"/>
    <w:rsid w:val="0B887AEF"/>
    <w:rsid w:val="0BE2E1A0"/>
    <w:rsid w:val="0D62CDD7"/>
    <w:rsid w:val="0D78E88B"/>
    <w:rsid w:val="0E0C2C7F"/>
    <w:rsid w:val="0E36680C"/>
    <w:rsid w:val="0EAA922C"/>
    <w:rsid w:val="0EC0B789"/>
    <w:rsid w:val="0EFEC8A4"/>
    <w:rsid w:val="0F0F1045"/>
    <w:rsid w:val="0F70B27D"/>
    <w:rsid w:val="0FE65AC3"/>
    <w:rsid w:val="105262F5"/>
    <w:rsid w:val="10A4BAF7"/>
    <w:rsid w:val="110C82DE"/>
    <w:rsid w:val="1176352A"/>
    <w:rsid w:val="11EF3E4D"/>
    <w:rsid w:val="11F258F9"/>
    <w:rsid w:val="120AD8AA"/>
    <w:rsid w:val="1227AEDC"/>
    <w:rsid w:val="125C35EE"/>
    <w:rsid w:val="12B3D732"/>
    <w:rsid w:val="12B73BC9"/>
    <w:rsid w:val="13047F7C"/>
    <w:rsid w:val="14160BA8"/>
    <w:rsid w:val="1485BE6F"/>
    <w:rsid w:val="1562BB1B"/>
    <w:rsid w:val="159F59EE"/>
    <w:rsid w:val="161A6954"/>
    <w:rsid w:val="18F92C4E"/>
    <w:rsid w:val="19F5ECE8"/>
    <w:rsid w:val="1AD7B90B"/>
    <w:rsid w:val="1B4AE13E"/>
    <w:rsid w:val="1BB2AC0A"/>
    <w:rsid w:val="1BCA6B1E"/>
    <w:rsid w:val="1BE20A13"/>
    <w:rsid w:val="1C97139A"/>
    <w:rsid w:val="1C9952AE"/>
    <w:rsid w:val="1CEAB23B"/>
    <w:rsid w:val="1D790F99"/>
    <w:rsid w:val="1E932D0F"/>
    <w:rsid w:val="1EA20496"/>
    <w:rsid w:val="1F5BF851"/>
    <w:rsid w:val="1F67F706"/>
    <w:rsid w:val="1FCD2A22"/>
    <w:rsid w:val="20582886"/>
    <w:rsid w:val="21D790D9"/>
    <w:rsid w:val="22C493AE"/>
    <w:rsid w:val="22CF2196"/>
    <w:rsid w:val="2301BFC2"/>
    <w:rsid w:val="230A14DC"/>
    <w:rsid w:val="2380E65C"/>
    <w:rsid w:val="23911B85"/>
    <w:rsid w:val="23969F76"/>
    <w:rsid w:val="258477DC"/>
    <w:rsid w:val="260369E6"/>
    <w:rsid w:val="26B3C136"/>
    <w:rsid w:val="2711F711"/>
    <w:rsid w:val="2735EEC9"/>
    <w:rsid w:val="274B3730"/>
    <w:rsid w:val="278C3148"/>
    <w:rsid w:val="27937E4A"/>
    <w:rsid w:val="28296473"/>
    <w:rsid w:val="284BA0AB"/>
    <w:rsid w:val="28FF3D3B"/>
    <w:rsid w:val="2931135E"/>
    <w:rsid w:val="2A76F50D"/>
    <w:rsid w:val="2B21051E"/>
    <w:rsid w:val="2B4E994F"/>
    <w:rsid w:val="2C6C2065"/>
    <w:rsid w:val="2CCFBD4F"/>
    <w:rsid w:val="2CD203CB"/>
    <w:rsid w:val="2CE1A2C3"/>
    <w:rsid w:val="2D502970"/>
    <w:rsid w:val="2D7BE78F"/>
    <w:rsid w:val="2D89B031"/>
    <w:rsid w:val="2DA072EF"/>
    <w:rsid w:val="2E54E0E7"/>
    <w:rsid w:val="2F637722"/>
    <w:rsid w:val="2FD5DE78"/>
    <w:rsid w:val="2FEDAB25"/>
    <w:rsid w:val="3029A6C8"/>
    <w:rsid w:val="30E3C310"/>
    <w:rsid w:val="315DB330"/>
    <w:rsid w:val="32D96A98"/>
    <w:rsid w:val="33012873"/>
    <w:rsid w:val="33F212A9"/>
    <w:rsid w:val="34360E1A"/>
    <w:rsid w:val="34C088CF"/>
    <w:rsid w:val="3510776A"/>
    <w:rsid w:val="3535CBFA"/>
    <w:rsid w:val="354F81AA"/>
    <w:rsid w:val="36B10D71"/>
    <w:rsid w:val="372F0091"/>
    <w:rsid w:val="379E3196"/>
    <w:rsid w:val="37C84127"/>
    <w:rsid w:val="37DF3E83"/>
    <w:rsid w:val="388B9AC9"/>
    <w:rsid w:val="394CDDCD"/>
    <w:rsid w:val="3954DA0C"/>
    <w:rsid w:val="39EE856E"/>
    <w:rsid w:val="3A21AD88"/>
    <w:rsid w:val="3A3E4BC2"/>
    <w:rsid w:val="3A5EAEA6"/>
    <w:rsid w:val="3B0B6D28"/>
    <w:rsid w:val="3B636F18"/>
    <w:rsid w:val="3C66B306"/>
    <w:rsid w:val="3C78AF21"/>
    <w:rsid w:val="3D0724E3"/>
    <w:rsid w:val="3D1AAA66"/>
    <w:rsid w:val="3D8464E2"/>
    <w:rsid w:val="3E8DA6D9"/>
    <w:rsid w:val="3E8E0476"/>
    <w:rsid w:val="3F3FCCCC"/>
    <w:rsid w:val="3F57D152"/>
    <w:rsid w:val="3F695ADA"/>
    <w:rsid w:val="3F9D2C94"/>
    <w:rsid w:val="3FE6D36D"/>
    <w:rsid w:val="41670C69"/>
    <w:rsid w:val="41BA5FC8"/>
    <w:rsid w:val="41CB37B0"/>
    <w:rsid w:val="41D4B372"/>
    <w:rsid w:val="41E36E86"/>
    <w:rsid w:val="42AB7783"/>
    <w:rsid w:val="42FAD0BC"/>
    <w:rsid w:val="44036A4E"/>
    <w:rsid w:val="440CBE18"/>
    <w:rsid w:val="44475FA8"/>
    <w:rsid w:val="4496A11D"/>
    <w:rsid w:val="457B9779"/>
    <w:rsid w:val="461B73C2"/>
    <w:rsid w:val="462C0B82"/>
    <w:rsid w:val="466BCED5"/>
    <w:rsid w:val="46AB5BB2"/>
    <w:rsid w:val="46DE1AB4"/>
    <w:rsid w:val="473C1AC2"/>
    <w:rsid w:val="475B982C"/>
    <w:rsid w:val="47F06B31"/>
    <w:rsid w:val="4944321D"/>
    <w:rsid w:val="49487FFB"/>
    <w:rsid w:val="49A9303A"/>
    <w:rsid w:val="49DBAAC0"/>
    <w:rsid w:val="4A7EBA03"/>
    <w:rsid w:val="4A87C6D1"/>
    <w:rsid w:val="4B59D77C"/>
    <w:rsid w:val="4B65723B"/>
    <w:rsid w:val="4B8AB082"/>
    <w:rsid w:val="4CCA440A"/>
    <w:rsid w:val="4D511ABB"/>
    <w:rsid w:val="4D9575F5"/>
    <w:rsid w:val="4DD235EF"/>
    <w:rsid w:val="4EBF4C64"/>
    <w:rsid w:val="4EE92C99"/>
    <w:rsid w:val="4F64ED8D"/>
    <w:rsid w:val="4FFBFB1A"/>
    <w:rsid w:val="504FFFCA"/>
    <w:rsid w:val="50764553"/>
    <w:rsid w:val="5084FCFA"/>
    <w:rsid w:val="50D3E357"/>
    <w:rsid w:val="516A37AA"/>
    <w:rsid w:val="5228BAE1"/>
    <w:rsid w:val="527CBEF4"/>
    <w:rsid w:val="53472AAF"/>
    <w:rsid w:val="536B7C6A"/>
    <w:rsid w:val="5375309D"/>
    <w:rsid w:val="53AEB5DA"/>
    <w:rsid w:val="54AF5EDF"/>
    <w:rsid w:val="54BD97F9"/>
    <w:rsid w:val="54D3372A"/>
    <w:rsid w:val="5527A76E"/>
    <w:rsid w:val="578F6733"/>
    <w:rsid w:val="57CC38EC"/>
    <w:rsid w:val="583F6227"/>
    <w:rsid w:val="585AA909"/>
    <w:rsid w:val="589F6405"/>
    <w:rsid w:val="58A22A44"/>
    <w:rsid w:val="58F15559"/>
    <w:rsid w:val="591C4EFD"/>
    <w:rsid w:val="5991763C"/>
    <w:rsid w:val="5A4EBA90"/>
    <w:rsid w:val="5BADE843"/>
    <w:rsid w:val="5C49AAD4"/>
    <w:rsid w:val="5C5F33F4"/>
    <w:rsid w:val="5CB325B9"/>
    <w:rsid w:val="5CD97A01"/>
    <w:rsid w:val="5DC4FA82"/>
    <w:rsid w:val="5DD7D296"/>
    <w:rsid w:val="5DF22E68"/>
    <w:rsid w:val="5E35EC44"/>
    <w:rsid w:val="5E946340"/>
    <w:rsid w:val="5EF14CE5"/>
    <w:rsid w:val="5F00942F"/>
    <w:rsid w:val="5F36F897"/>
    <w:rsid w:val="5F638474"/>
    <w:rsid w:val="6026A00B"/>
    <w:rsid w:val="6040B023"/>
    <w:rsid w:val="605EBB4A"/>
    <w:rsid w:val="6095C489"/>
    <w:rsid w:val="60CD3EAD"/>
    <w:rsid w:val="60EAD4F9"/>
    <w:rsid w:val="60F61309"/>
    <w:rsid w:val="615EEE65"/>
    <w:rsid w:val="618F7ADB"/>
    <w:rsid w:val="61A28F2F"/>
    <w:rsid w:val="626D9FE0"/>
    <w:rsid w:val="62B8EBF4"/>
    <w:rsid w:val="639DC137"/>
    <w:rsid w:val="63ABA39D"/>
    <w:rsid w:val="63DC00DA"/>
    <w:rsid w:val="6474F987"/>
    <w:rsid w:val="663B19CF"/>
    <w:rsid w:val="663CF51D"/>
    <w:rsid w:val="678948A1"/>
    <w:rsid w:val="679F9D6E"/>
    <w:rsid w:val="68AE202F"/>
    <w:rsid w:val="68E0DB1E"/>
    <w:rsid w:val="692BF960"/>
    <w:rsid w:val="696F2CCE"/>
    <w:rsid w:val="69CF98D0"/>
    <w:rsid w:val="6A08E322"/>
    <w:rsid w:val="6B154448"/>
    <w:rsid w:val="6B81AD58"/>
    <w:rsid w:val="6BBF10B9"/>
    <w:rsid w:val="6BC75939"/>
    <w:rsid w:val="6C3147AF"/>
    <w:rsid w:val="6C9188ED"/>
    <w:rsid w:val="6C952E1C"/>
    <w:rsid w:val="6CBFF030"/>
    <w:rsid w:val="6D234F24"/>
    <w:rsid w:val="6D587560"/>
    <w:rsid w:val="6D81202C"/>
    <w:rsid w:val="6DE59A9B"/>
    <w:rsid w:val="6E031D96"/>
    <w:rsid w:val="6E0C520C"/>
    <w:rsid w:val="6E1FADBC"/>
    <w:rsid w:val="6E731B77"/>
    <w:rsid w:val="6E7E0A1E"/>
    <w:rsid w:val="6EB38C9E"/>
    <w:rsid w:val="6EE862F0"/>
    <w:rsid w:val="6F39AC96"/>
    <w:rsid w:val="6FB57258"/>
    <w:rsid w:val="705689A0"/>
    <w:rsid w:val="7068D776"/>
    <w:rsid w:val="7090C71E"/>
    <w:rsid w:val="70E13010"/>
    <w:rsid w:val="70E3D1B6"/>
    <w:rsid w:val="70F0DA48"/>
    <w:rsid w:val="7194C67E"/>
    <w:rsid w:val="71BAC499"/>
    <w:rsid w:val="721BA1C1"/>
    <w:rsid w:val="7282BF8C"/>
    <w:rsid w:val="732F9D0B"/>
    <w:rsid w:val="74039B4A"/>
    <w:rsid w:val="744CD76F"/>
    <w:rsid w:val="74565798"/>
    <w:rsid w:val="747BC76B"/>
    <w:rsid w:val="74B82A60"/>
    <w:rsid w:val="7563F502"/>
    <w:rsid w:val="75E64502"/>
    <w:rsid w:val="760EA38F"/>
    <w:rsid w:val="7715E016"/>
    <w:rsid w:val="778871E6"/>
    <w:rsid w:val="779E64CB"/>
    <w:rsid w:val="7812FA41"/>
    <w:rsid w:val="78215AFD"/>
    <w:rsid w:val="782E3642"/>
    <w:rsid w:val="7850D8A5"/>
    <w:rsid w:val="785A432C"/>
    <w:rsid w:val="78746AC9"/>
    <w:rsid w:val="789E36E3"/>
    <w:rsid w:val="78ABCA2C"/>
    <w:rsid w:val="78C4EEC4"/>
    <w:rsid w:val="79240EAD"/>
    <w:rsid w:val="79464451"/>
    <w:rsid w:val="7A17E71A"/>
    <w:rsid w:val="7A771C95"/>
    <w:rsid w:val="7AD78010"/>
    <w:rsid w:val="7B711B8F"/>
    <w:rsid w:val="7B7D99DB"/>
    <w:rsid w:val="7BE98632"/>
    <w:rsid w:val="7C2743B9"/>
    <w:rsid w:val="7CE75307"/>
    <w:rsid w:val="7D6CBA70"/>
    <w:rsid w:val="7DA5314D"/>
    <w:rsid w:val="7E21A2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40FE4C"/>
  <w15:chartTrackingRefBased/>
  <w15:docId w15:val="{65A09A43-E325-4055-A2C1-3644D62AD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344"/>
    <w:pPr>
      <w:spacing w:after="0" w:line="240" w:lineRule="auto"/>
      <w:jc w:val="both"/>
    </w:pPr>
    <w:rPr>
      <w:sz w:val="20"/>
    </w:rPr>
  </w:style>
  <w:style w:type="paragraph" w:styleId="Ttulo1">
    <w:name w:val="heading 1"/>
    <w:basedOn w:val="Normal"/>
    <w:next w:val="Normal"/>
    <w:link w:val="Ttulo1Car"/>
    <w:uiPriority w:val="9"/>
    <w:qFormat/>
    <w:rsid w:val="00646344"/>
    <w:pPr>
      <w:keepNext/>
      <w:keepLines/>
      <w:numPr>
        <w:numId w:val="7"/>
      </w:numPr>
      <w:spacing w:before="60" w:after="60"/>
      <w:ind w:left="2771"/>
      <w:outlineLvl w:val="0"/>
    </w:pPr>
    <w:rPr>
      <w:rFonts w:asciiTheme="majorHAnsi" w:eastAsiaTheme="majorEastAsia" w:hAnsiTheme="majorHAnsi" w:cstheme="majorBidi"/>
      <w:b/>
      <w:caps/>
      <w:szCs w:val="32"/>
    </w:rPr>
  </w:style>
  <w:style w:type="paragraph" w:styleId="Ttulo2">
    <w:name w:val="heading 2"/>
    <w:basedOn w:val="Normal"/>
    <w:next w:val="Normal"/>
    <w:link w:val="Ttulo2Car"/>
    <w:uiPriority w:val="9"/>
    <w:unhideWhenUsed/>
    <w:qFormat/>
    <w:rsid w:val="00C35D5C"/>
    <w:pPr>
      <w:keepNext/>
      <w:keepLines/>
      <w:numPr>
        <w:ilvl w:val="1"/>
        <w:numId w:val="7"/>
      </w:numPr>
      <w:spacing w:before="60" w:after="60"/>
      <w:outlineLvl w:val="1"/>
    </w:pPr>
    <w:rPr>
      <w:rFonts w:asciiTheme="majorHAnsi" w:eastAsiaTheme="majorEastAsia" w:hAnsiTheme="majorHAnsi" w:cstheme="majorBidi"/>
      <w:b/>
      <w:i/>
      <w:szCs w:val="26"/>
    </w:rPr>
  </w:style>
  <w:style w:type="paragraph" w:styleId="Ttulo3">
    <w:name w:val="heading 3"/>
    <w:basedOn w:val="Normal"/>
    <w:next w:val="Normal"/>
    <w:link w:val="Ttulo3Car"/>
    <w:uiPriority w:val="9"/>
    <w:unhideWhenUsed/>
    <w:qFormat/>
    <w:rsid w:val="00850B16"/>
    <w:pPr>
      <w:keepNext/>
      <w:keepLines/>
      <w:numPr>
        <w:ilvl w:val="2"/>
        <w:numId w:val="7"/>
      </w:numPr>
      <w:outlineLvl w:val="2"/>
    </w:pPr>
    <w:rPr>
      <w:rFonts w:asciiTheme="majorHAnsi" w:eastAsiaTheme="majorEastAsia" w:hAnsiTheme="majorHAnsi" w:cstheme="majorBidi"/>
      <w:b/>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46344"/>
    <w:pPr>
      <w:tabs>
        <w:tab w:val="center" w:pos="4419"/>
        <w:tab w:val="right" w:pos="8838"/>
      </w:tabs>
    </w:pPr>
  </w:style>
  <w:style w:type="character" w:customStyle="1" w:styleId="EncabezadoCar">
    <w:name w:val="Encabezado Car"/>
    <w:basedOn w:val="Fuentedeprrafopredeter"/>
    <w:link w:val="Encabezado"/>
    <w:uiPriority w:val="99"/>
    <w:rsid w:val="00646344"/>
  </w:style>
  <w:style w:type="paragraph" w:styleId="Piedepgina">
    <w:name w:val="footer"/>
    <w:basedOn w:val="Normal"/>
    <w:link w:val="PiedepginaCar"/>
    <w:uiPriority w:val="99"/>
    <w:unhideWhenUsed/>
    <w:rsid w:val="00646344"/>
    <w:pPr>
      <w:tabs>
        <w:tab w:val="center" w:pos="4419"/>
        <w:tab w:val="right" w:pos="8838"/>
      </w:tabs>
    </w:pPr>
  </w:style>
  <w:style w:type="character" w:customStyle="1" w:styleId="PiedepginaCar">
    <w:name w:val="Pie de página Car"/>
    <w:basedOn w:val="Fuentedeprrafopredeter"/>
    <w:link w:val="Piedepgina"/>
    <w:uiPriority w:val="99"/>
    <w:rsid w:val="00646344"/>
  </w:style>
  <w:style w:type="table" w:customStyle="1" w:styleId="Cuadrculadetablaclara1">
    <w:name w:val="Cuadrícula de tabla clara1"/>
    <w:basedOn w:val="Tablanormal"/>
    <w:next w:val="Tablaconcuadrculaclara"/>
    <w:uiPriority w:val="99"/>
    <w:rsid w:val="006463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6463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ulo1Car">
    <w:name w:val="Título 1 Car"/>
    <w:basedOn w:val="Fuentedeprrafopredeter"/>
    <w:link w:val="Ttulo1"/>
    <w:uiPriority w:val="9"/>
    <w:rsid w:val="00646344"/>
    <w:rPr>
      <w:rFonts w:asciiTheme="majorHAnsi" w:eastAsiaTheme="majorEastAsia" w:hAnsiTheme="majorHAnsi" w:cstheme="majorBidi"/>
      <w:b/>
      <w:caps/>
      <w:sz w:val="20"/>
      <w:szCs w:val="32"/>
    </w:rPr>
  </w:style>
  <w:style w:type="character" w:customStyle="1" w:styleId="Ttulo2Car">
    <w:name w:val="Título 2 Car"/>
    <w:basedOn w:val="Fuentedeprrafopredeter"/>
    <w:link w:val="Ttulo2"/>
    <w:uiPriority w:val="9"/>
    <w:rsid w:val="00C35D5C"/>
    <w:rPr>
      <w:rFonts w:asciiTheme="majorHAnsi" w:eastAsiaTheme="majorEastAsia" w:hAnsiTheme="majorHAnsi" w:cstheme="majorBidi"/>
      <w:b/>
      <w:i/>
      <w:sz w:val="20"/>
      <w:szCs w:val="26"/>
    </w:rPr>
  </w:style>
  <w:style w:type="paragraph" w:styleId="Ttulo">
    <w:name w:val="Title"/>
    <w:basedOn w:val="Normal"/>
    <w:next w:val="Normal"/>
    <w:link w:val="TtuloCar"/>
    <w:uiPriority w:val="10"/>
    <w:qFormat/>
    <w:rsid w:val="00646344"/>
    <w:pPr>
      <w:jc w:val="center"/>
    </w:pPr>
    <w:rPr>
      <w:b/>
      <w:caps/>
    </w:rPr>
  </w:style>
  <w:style w:type="character" w:customStyle="1" w:styleId="TtuloCar">
    <w:name w:val="Título Car"/>
    <w:basedOn w:val="Fuentedeprrafopredeter"/>
    <w:link w:val="Ttulo"/>
    <w:uiPriority w:val="10"/>
    <w:rsid w:val="00646344"/>
    <w:rPr>
      <w:b/>
      <w:caps/>
      <w:sz w:val="20"/>
    </w:rPr>
  </w:style>
  <w:style w:type="character" w:customStyle="1" w:styleId="Ttulo3Car">
    <w:name w:val="Título 3 Car"/>
    <w:basedOn w:val="Fuentedeprrafopredeter"/>
    <w:link w:val="Ttulo3"/>
    <w:uiPriority w:val="9"/>
    <w:rsid w:val="00850B16"/>
    <w:rPr>
      <w:rFonts w:asciiTheme="majorHAnsi" w:eastAsiaTheme="majorEastAsia" w:hAnsiTheme="majorHAnsi" w:cstheme="majorBidi"/>
      <w:b/>
      <w:sz w:val="20"/>
      <w:szCs w:val="24"/>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C4150A"/>
    <w:pPr>
      <w:ind w:left="720"/>
      <w:contextualSpacing/>
    </w:pPr>
  </w:style>
  <w:style w:type="paragraph" w:styleId="Descripcin">
    <w:name w:val="caption"/>
    <w:basedOn w:val="Normal"/>
    <w:next w:val="Normal"/>
    <w:uiPriority w:val="35"/>
    <w:unhideWhenUsed/>
    <w:qFormat/>
    <w:rsid w:val="006D269B"/>
    <w:pPr>
      <w:jc w:val="center"/>
    </w:pPr>
    <w:rPr>
      <w:b/>
      <w:iCs/>
      <w:sz w:val="16"/>
      <w:szCs w:val="18"/>
    </w:rPr>
  </w:style>
  <w:style w:type="paragraph" w:styleId="Textonotapie">
    <w:name w:val="footnote text"/>
    <w:basedOn w:val="Normal"/>
    <w:link w:val="TextonotapieCar"/>
    <w:uiPriority w:val="99"/>
    <w:semiHidden/>
    <w:unhideWhenUsed/>
    <w:rsid w:val="00E70F5D"/>
    <w:rPr>
      <w:szCs w:val="20"/>
    </w:rPr>
  </w:style>
  <w:style w:type="character" w:customStyle="1" w:styleId="TextonotapieCar">
    <w:name w:val="Texto nota pie Car"/>
    <w:basedOn w:val="Fuentedeprrafopredeter"/>
    <w:link w:val="Textonotapie"/>
    <w:uiPriority w:val="99"/>
    <w:semiHidden/>
    <w:rsid w:val="00E70F5D"/>
    <w:rPr>
      <w:sz w:val="20"/>
      <w:szCs w:val="20"/>
    </w:rPr>
  </w:style>
  <w:style w:type="character" w:styleId="Refdenotaalpie">
    <w:name w:val="footnote reference"/>
    <w:basedOn w:val="Fuentedeprrafopredeter"/>
    <w:uiPriority w:val="99"/>
    <w:semiHidden/>
    <w:unhideWhenUsed/>
    <w:rsid w:val="00E70F5D"/>
    <w:rPr>
      <w:vertAlign w:val="superscript"/>
    </w:rPr>
  </w:style>
  <w:style w:type="paragraph" w:styleId="NormalWeb">
    <w:name w:val="Normal (Web)"/>
    <w:basedOn w:val="Normal"/>
    <w:uiPriority w:val="99"/>
    <w:semiHidden/>
    <w:unhideWhenUsed/>
    <w:rsid w:val="00E70F5D"/>
    <w:rPr>
      <w:rFonts w:ascii="Times New Roman" w:hAnsi="Times New Roman" w:cs="Times New Roman"/>
      <w:sz w:val="24"/>
      <w:szCs w:val="24"/>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9F4C41"/>
    <w:rPr>
      <w:sz w:val="20"/>
    </w:rPr>
  </w:style>
  <w:style w:type="paragraph" w:styleId="Textocomentario">
    <w:name w:val="annotation text"/>
    <w:basedOn w:val="Normal"/>
    <w:link w:val="TextocomentarioCar"/>
    <w:uiPriority w:val="99"/>
    <w:unhideWhenUsed/>
    <w:rsid w:val="009F4C41"/>
    <w:pPr>
      <w:spacing w:after="160"/>
    </w:pPr>
    <w:rPr>
      <w:rFonts w:ascii="Arial" w:hAnsi="Arial"/>
      <w:color w:val="000000" w:themeColor="text1"/>
      <w:szCs w:val="20"/>
    </w:rPr>
  </w:style>
  <w:style w:type="character" w:customStyle="1" w:styleId="TextocomentarioCar">
    <w:name w:val="Texto comentario Car"/>
    <w:basedOn w:val="Fuentedeprrafopredeter"/>
    <w:link w:val="Textocomentario"/>
    <w:uiPriority w:val="99"/>
    <w:rsid w:val="009F4C41"/>
    <w:rPr>
      <w:rFonts w:ascii="Arial" w:hAnsi="Arial"/>
      <w:color w:val="000000" w:themeColor="text1"/>
      <w:sz w:val="20"/>
      <w:szCs w:val="20"/>
    </w:rPr>
  </w:style>
  <w:style w:type="character" w:styleId="Refdecomentario">
    <w:name w:val="annotation reference"/>
    <w:basedOn w:val="Fuentedeprrafopredeter"/>
    <w:uiPriority w:val="99"/>
    <w:unhideWhenUsed/>
    <w:rsid w:val="009F4C41"/>
    <w:rPr>
      <w:sz w:val="16"/>
      <w:szCs w:val="16"/>
    </w:rPr>
  </w:style>
  <w:style w:type="paragraph" w:styleId="Asuntodelcomentario">
    <w:name w:val="annotation subject"/>
    <w:basedOn w:val="Textocomentario"/>
    <w:next w:val="Textocomentario"/>
    <w:link w:val="AsuntodelcomentarioCar"/>
    <w:uiPriority w:val="99"/>
    <w:semiHidden/>
    <w:unhideWhenUsed/>
    <w:rsid w:val="0072039E"/>
    <w:pPr>
      <w:spacing w:after="0"/>
    </w:pPr>
    <w:rPr>
      <w:rFonts w:asciiTheme="minorHAnsi" w:hAnsiTheme="minorHAnsi"/>
      <w:b/>
      <w:bCs/>
      <w:color w:val="auto"/>
    </w:rPr>
  </w:style>
  <w:style w:type="character" w:customStyle="1" w:styleId="AsuntodelcomentarioCar">
    <w:name w:val="Asunto del comentario Car"/>
    <w:basedOn w:val="TextocomentarioCar"/>
    <w:link w:val="Asuntodelcomentario"/>
    <w:uiPriority w:val="99"/>
    <w:semiHidden/>
    <w:rsid w:val="0072039E"/>
    <w:rPr>
      <w:rFonts w:ascii="Arial" w:hAnsi="Arial"/>
      <w:b/>
      <w:bCs/>
      <w:color w:val="000000" w:themeColor="text1"/>
      <w:sz w:val="20"/>
      <w:szCs w:val="20"/>
    </w:rPr>
  </w:style>
  <w:style w:type="character" w:styleId="Mencinsinresolver">
    <w:name w:val="Unresolved Mention"/>
    <w:basedOn w:val="Fuentedeprrafopredeter"/>
    <w:uiPriority w:val="99"/>
    <w:unhideWhenUsed/>
    <w:rsid w:val="001B52E8"/>
    <w:rPr>
      <w:color w:val="605E5C"/>
      <w:shd w:val="clear" w:color="auto" w:fill="E1DFDD"/>
    </w:rPr>
  </w:style>
  <w:style w:type="character" w:styleId="Mencionar">
    <w:name w:val="Mention"/>
    <w:basedOn w:val="Fuentedeprrafopredeter"/>
    <w:uiPriority w:val="99"/>
    <w:unhideWhenUsed/>
    <w:rsid w:val="001B52E8"/>
    <w:rPr>
      <w:color w:val="2B579A"/>
      <w:shd w:val="clear" w:color="auto" w:fill="E1DFDD"/>
    </w:rPr>
  </w:style>
  <w:style w:type="table" w:styleId="Tablaconcuadrcula">
    <w:name w:val="Table Grid"/>
    <w:basedOn w:val="Tab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n">
    <w:name w:val="Revision"/>
    <w:hidden/>
    <w:uiPriority w:val="99"/>
    <w:semiHidden/>
    <w:rsid w:val="00BD08C0"/>
    <w:pPr>
      <w:spacing w:after="0" w:line="240" w:lineRule="auto"/>
    </w:pPr>
    <w:rPr>
      <w:sz w:val="20"/>
    </w:rPr>
  </w:style>
  <w:style w:type="paragraph" w:customStyle="1" w:styleId="InviasNormal">
    <w:name w:val="Invias Normal"/>
    <w:basedOn w:val="Normal"/>
    <w:link w:val="InviasNormalCar"/>
    <w:uiPriority w:val="1"/>
    <w:qFormat/>
    <w:rsid w:val="13047F7C"/>
    <w:pPr>
      <w:spacing w:before="120" w:after="240"/>
    </w:pPr>
    <w:rPr>
      <w:rFonts w:ascii="Arial" w:eastAsia="Times New Roman" w:hAnsi="Arial" w:cs="Times New Roman"/>
      <w:lang w:eastAsia="es-ES"/>
    </w:rPr>
  </w:style>
  <w:style w:type="character" w:customStyle="1" w:styleId="InviasNormalCar">
    <w:name w:val="Invias Normal Car"/>
    <w:basedOn w:val="Fuentedeprrafopredeter"/>
    <w:link w:val="InviasNormal"/>
    <w:uiPriority w:val="1"/>
    <w:rsid w:val="13047F7C"/>
    <w:rPr>
      <w:rFonts w:ascii="Arial" w:eastAsia="Times New Roman" w:hAnsi="Arial" w:cs="Times New Roman"/>
      <w:sz w:val="22"/>
      <w:szCs w:val="22"/>
      <w:lang w:eastAsia="es-ES"/>
    </w:rPr>
  </w:style>
  <w:style w:type="character" w:styleId="Textoennegrita">
    <w:name w:val="Strong"/>
    <w:uiPriority w:val="22"/>
    <w:qFormat/>
    <w:rsid w:val="00B01989"/>
    <w:rPr>
      <w:b/>
      <w:bCs/>
    </w:rPr>
  </w:style>
  <w:style w:type="character" w:styleId="nfasis">
    <w:name w:val="Emphasis"/>
    <w:uiPriority w:val="20"/>
    <w:qFormat/>
    <w:rsid w:val="00B01989"/>
    <w:rPr>
      <w:i/>
      <w:iCs/>
    </w:rPr>
  </w:style>
  <w:style w:type="paragraph" w:customStyle="1" w:styleId="Default">
    <w:name w:val="Default"/>
    <w:rsid w:val="00F1290E"/>
    <w:pPr>
      <w:autoSpaceDE w:val="0"/>
      <w:autoSpaceDN w:val="0"/>
      <w:adjustRightInd w:val="0"/>
      <w:spacing w:after="0" w:line="240" w:lineRule="auto"/>
    </w:pPr>
    <w:rPr>
      <w:rFonts w:ascii="Arial" w:hAnsi="Arial" w:cs="Arial"/>
      <w:color w:val="000000"/>
      <w:sz w:val="24"/>
      <w:szCs w:val="24"/>
    </w:rPr>
  </w:style>
  <w:style w:type="paragraph" w:styleId="Textodeglobo">
    <w:name w:val="Balloon Text"/>
    <w:basedOn w:val="Normal"/>
    <w:link w:val="TextodegloboCar"/>
    <w:uiPriority w:val="99"/>
    <w:semiHidden/>
    <w:unhideWhenUsed/>
    <w:rsid w:val="00D9271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92716"/>
    <w:rPr>
      <w:rFonts w:ascii="Segoe UI" w:hAnsi="Segoe UI" w:cs="Segoe UI"/>
      <w:sz w:val="18"/>
      <w:szCs w:val="18"/>
    </w:rPr>
  </w:style>
  <w:style w:type="numbering" w:customStyle="1" w:styleId="CurrentList1">
    <w:name w:val="Current List1"/>
    <w:uiPriority w:val="99"/>
    <w:rsid w:val="009063CF"/>
    <w:pPr>
      <w:numPr>
        <w:numId w:val="36"/>
      </w:numPr>
    </w:pPr>
  </w:style>
  <w:style w:type="table" w:styleId="Tablanormal2">
    <w:name w:val="Plain Table 2"/>
    <w:basedOn w:val="Tablanormal"/>
    <w:uiPriority w:val="42"/>
    <w:rsid w:val="001F3DE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1">
    <w:name w:val="Plain Table 1"/>
    <w:basedOn w:val="Tablanormal"/>
    <w:uiPriority w:val="41"/>
    <w:rsid w:val="001F3DE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inespaciado">
    <w:name w:val="No Spacing"/>
    <w:uiPriority w:val="1"/>
    <w:qFormat/>
    <w:rsid w:val="00AE3AD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1903">
      <w:bodyDiv w:val="1"/>
      <w:marLeft w:val="0"/>
      <w:marRight w:val="0"/>
      <w:marTop w:val="0"/>
      <w:marBottom w:val="0"/>
      <w:divBdr>
        <w:top w:val="none" w:sz="0" w:space="0" w:color="auto"/>
        <w:left w:val="none" w:sz="0" w:space="0" w:color="auto"/>
        <w:bottom w:val="none" w:sz="0" w:space="0" w:color="auto"/>
        <w:right w:val="none" w:sz="0" w:space="0" w:color="auto"/>
      </w:divBdr>
    </w:div>
    <w:div w:id="71850919">
      <w:bodyDiv w:val="1"/>
      <w:marLeft w:val="0"/>
      <w:marRight w:val="0"/>
      <w:marTop w:val="0"/>
      <w:marBottom w:val="0"/>
      <w:divBdr>
        <w:top w:val="none" w:sz="0" w:space="0" w:color="auto"/>
        <w:left w:val="none" w:sz="0" w:space="0" w:color="auto"/>
        <w:bottom w:val="none" w:sz="0" w:space="0" w:color="auto"/>
        <w:right w:val="none" w:sz="0" w:space="0" w:color="auto"/>
      </w:divBdr>
    </w:div>
    <w:div w:id="179785774">
      <w:bodyDiv w:val="1"/>
      <w:marLeft w:val="0"/>
      <w:marRight w:val="0"/>
      <w:marTop w:val="0"/>
      <w:marBottom w:val="0"/>
      <w:divBdr>
        <w:top w:val="none" w:sz="0" w:space="0" w:color="auto"/>
        <w:left w:val="none" w:sz="0" w:space="0" w:color="auto"/>
        <w:bottom w:val="none" w:sz="0" w:space="0" w:color="auto"/>
        <w:right w:val="none" w:sz="0" w:space="0" w:color="auto"/>
      </w:divBdr>
      <w:divsChild>
        <w:div w:id="59593997">
          <w:marLeft w:val="0"/>
          <w:marRight w:val="0"/>
          <w:marTop w:val="0"/>
          <w:marBottom w:val="0"/>
          <w:divBdr>
            <w:top w:val="none" w:sz="0" w:space="0" w:color="auto"/>
            <w:left w:val="none" w:sz="0" w:space="0" w:color="auto"/>
            <w:bottom w:val="none" w:sz="0" w:space="0" w:color="auto"/>
            <w:right w:val="none" w:sz="0" w:space="0" w:color="auto"/>
          </w:divBdr>
        </w:div>
        <w:div w:id="805120714">
          <w:marLeft w:val="0"/>
          <w:marRight w:val="0"/>
          <w:marTop w:val="0"/>
          <w:marBottom w:val="0"/>
          <w:divBdr>
            <w:top w:val="none" w:sz="0" w:space="0" w:color="auto"/>
            <w:left w:val="none" w:sz="0" w:space="0" w:color="auto"/>
            <w:bottom w:val="none" w:sz="0" w:space="0" w:color="auto"/>
            <w:right w:val="none" w:sz="0" w:space="0" w:color="auto"/>
          </w:divBdr>
        </w:div>
        <w:div w:id="1363215038">
          <w:marLeft w:val="0"/>
          <w:marRight w:val="0"/>
          <w:marTop w:val="0"/>
          <w:marBottom w:val="0"/>
          <w:divBdr>
            <w:top w:val="none" w:sz="0" w:space="0" w:color="auto"/>
            <w:left w:val="none" w:sz="0" w:space="0" w:color="auto"/>
            <w:bottom w:val="none" w:sz="0" w:space="0" w:color="auto"/>
            <w:right w:val="none" w:sz="0" w:space="0" w:color="auto"/>
          </w:divBdr>
        </w:div>
        <w:div w:id="1484203470">
          <w:marLeft w:val="-75"/>
          <w:marRight w:val="0"/>
          <w:marTop w:val="30"/>
          <w:marBottom w:val="30"/>
          <w:divBdr>
            <w:top w:val="none" w:sz="0" w:space="0" w:color="auto"/>
            <w:left w:val="none" w:sz="0" w:space="0" w:color="auto"/>
            <w:bottom w:val="none" w:sz="0" w:space="0" w:color="auto"/>
            <w:right w:val="none" w:sz="0" w:space="0" w:color="auto"/>
          </w:divBdr>
          <w:divsChild>
            <w:div w:id="496194904">
              <w:marLeft w:val="0"/>
              <w:marRight w:val="0"/>
              <w:marTop w:val="0"/>
              <w:marBottom w:val="0"/>
              <w:divBdr>
                <w:top w:val="none" w:sz="0" w:space="0" w:color="auto"/>
                <w:left w:val="none" w:sz="0" w:space="0" w:color="auto"/>
                <w:bottom w:val="none" w:sz="0" w:space="0" w:color="auto"/>
                <w:right w:val="none" w:sz="0" w:space="0" w:color="auto"/>
              </w:divBdr>
              <w:divsChild>
                <w:div w:id="45833547">
                  <w:marLeft w:val="0"/>
                  <w:marRight w:val="0"/>
                  <w:marTop w:val="0"/>
                  <w:marBottom w:val="0"/>
                  <w:divBdr>
                    <w:top w:val="none" w:sz="0" w:space="0" w:color="auto"/>
                    <w:left w:val="none" w:sz="0" w:space="0" w:color="auto"/>
                    <w:bottom w:val="none" w:sz="0" w:space="0" w:color="auto"/>
                    <w:right w:val="none" w:sz="0" w:space="0" w:color="auto"/>
                  </w:divBdr>
                </w:div>
              </w:divsChild>
            </w:div>
            <w:div w:id="947930256">
              <w:marLeft w:val="0"/>
              <w:marRight w:val="0"/>
              <w:marTop w:val="0"/>
              <w:marBottom w:val="0"/>
              <w:divBdr>
                <w:top w:val="none" w:sz="0" w:space="0" w:color="auto"/>
                <w:left w:val="none" w:sz="0" w:space="0" w:color="auto"/>
                <w:bottom w:val="none" w:sz="0" w:space="0" w:color="auto"/>
                <w:right w:val="none" w:sz="0" w:space="0" w:color="auto"/>
              </w:divBdr>
              <w:divsChild>
                <w:div w:id="1939412181">
                  <w:marLeft w:val="0"/>
                  <w:marRight w:val="0"/>
                  <w:marTop w:val="0"/>
                  <w:marBottom w:val="0"/>
                  <w:divBdr>
                    <w:top w:val="none" w:sz="0" w:space="0" w:color="auto"/>
                    <w:left w:val="none" w:sz="0" w:space="0" w:color="auto"/>
                    <w:bottom w:val="none" w:sz="0" w:space="0" w:color="auto"/>
                    <w:right w:val="none" w:sz="0" w:space="0" w:color="auto"/>
                  </w:divBdr>
                </w:div>
              </w:divsChild>
            </w:div>
            <w:div w:id="1192693571">
              <w:marLeft w:val="0"/>
              <w:marRight w:val="0"/>
              <w:marTop w:val="0"/>
              <w:marBottom w:val="0"/>
              <w:divBdr>
                <w:top w:val="none" w:sz="0" w:space="0" w:color="auto"/>
                <w:left w:val="none" w:sz="0" w:space="0" w:color="auto"/>
                <w:bottom w:val="none" w:sz="0" w:space="0" w:color="auto"/>
                <w:right w:val="none" w:sz="0" w:space="0" w:color="auto"/>
              </w:divBdr>
              <w:divsChild>
                <w:div w:id="322899881">
                  <w:marLeft w:val="0"/>
                  <w:marRight w:val="0"/>
                  <w:marTop w:val="0"/>
                  <w:marBottom w:val="0"/>
                  <w:divBdr>
                    <w:top w:val="none" w:sz="0" w:space="0" w:color="auto"/>
                    <w:left w:val="none" w:sz="0" w:space="0" w:color="auto"/>
                    <w:bottom w:val="none" w:sz="0" w:space="0" w:color="auto"/>
                    <w:right w:val="none" w:sz="0" w:space="0" w:color="auto"/>
                  </w:divBdr>
                </w:div>
              </w:divsChild>
            </w:div>
            <w:div w:id="1220244360">
              <w:marLeft w:val="0"/>
              <w:marRight w:val="0"/>
              <w:marTop w:val="0"/>
              <w:marBottom w:val="0"/>
              <w:divBdr>
                <w:top w:val="none" w:sz="0" w:space="0" w:color="auto"/>
                <w:left w:val="none" w:sz="0" w:space="0" w:color="auto"/>
                <w:bottom w:val="none" w:sz="0" w:space="0" w:color="auto"/>
                <w:right w:val="none" w:sz="0" w:space="0" w:color="auto"/>
              </w:divBdr>
              <w:divsChild>
                <w:div w:id="230584550">
                  <w:marLeft w:val="0"/>
                  <w:marRight w:val="0"/>
                  <w:marTop w:val="0"/>
                  <w:marBottom w:val="0"/>
                  <w:divBdr>
                    <w:top w:val="none" w:sz="0" w:space="0" w:color="auto"/>
                    <w:left w:val="none" w:sz="0" w:space="0" w:color="auto"/>
                    <w:bottom w:val="none" w:sz="0" w:space="0" w:color="auto"/>
                    <w:right w:val="none" w:sz="0" w:space="0" w:color="auto"/>
                  </w:divBdr>
                </w:div>
              </w:divsChild>
            </w:div>
            <w:div w:id="1443846067">
              <w:marLeft w:val="0"/>
              <w:marRight w:val="0"/>
              <w:marTop w:val="0"/>
              <w:marBottom w:val="0"/>
              <w:divBdr>
                <w:top w:val="none" w:sz="0" w:space="0" w:color="auto"/>
                <w:left w:val="none" w:sz="0" w:space="0" w:color="auto"/>
                <w:bottom w:val="none" w:sz="0" w:space="0" w:color="auto"/>
                <w:right w:val="none" w:sz="0" w:space="0" w:color="auto"/>
              </w:divBdr>
              <w:divsChild>
                <w:div w:id="861817290">
                  <w:marLeft w:val="0"/>
                  <w:marRight w:val="0"/>
                  <w:marTop w:val="0"/>
                  <w:marBottom w:val="0"/>
                  <w:divBdr>
                    <w:top w:val="none" w:sz="0" w:space="0" w:color="auto"/>
                    <w:left w:val="none" w:sz="0" w:space="0" w:color="auto"/>
                    <w:bottom w:val="none" w:sz="0" w:space="0" w:color="auto"/>
                    <w:right w:val="none" w:sz="0" w:space="0" w:color="auto"/>
                  </w:divBdr>
                </w:div>
              </w:divsChild>
            </w:div>
            <w:div w:id="1492215645">
              <w:marLeft w:val="0"/>
              <w:marRight w:val="0"/>
              <w:marTop w:val="0"/>
              <w:marBottom w:val="0"/>
              <w:divBdr>
                <w:top w:val="none" w:sz="0" w:space="0" w:color="auto"/>
                <w:left w:val="none" w:sz="0" w:space="0" w:color="auto"/>
                <w:bottom w:val="none" w:sz="0" w:space="0" w:color="auto"/>
                <w:right w:val="none" w:sz="0" w:space="0" w:color="auto"/>
              </w:divBdr>
              <w:divsChild>
                <w:div w:id="1876695598">
                  <w:marLeft w:val="0"/>
                  <w:marRight w:val="0"/>
                  <w:marTop w:val="0"/>
                  <w:marBottom w:val="0"/>
                  <w:divBdr>
                    <w:top w:val="none" w:sz="0" w:space="0" w:color="auto"/>
                    <w:left w:val="none" w:sz="0" w:space="0" w:color="auto"/>
                    <w:bottom w:val="none" w:sz="0" w:space="0" w:color="auto"/>
                    <w:right w:val="none" w:sz="0" w:space="0" w:color="auto"/>
                  </w:divBdr>
                </w:div>
              </w:divsChild>
            </w:div>
            <w:div w:id="1551727490">
              <w:marLeft w:val="0"/>
              <w:marRight w:val="0"/>
              <w:marTop w:val="0"/>
              <w:marBottom w:val="0"/>
              <w:divBdr>
                <w:top w:val="none" w:sz="0" w:space="0" w:color="auto"/>
                <w:left w:val="none" w:sz="0" w:space="0" w:color="auto"/>
                <w:bottom w:val="none" w:sz="0" w:space="0" w:color="auto"/>
                <w:right w:val="none" w:sz="0" w:space="0" w:color="auto"/>
              </w:divBdr>
              <w:divsChild>
                <w:div w:id="417479590">
                  <w:marLeft w:val="0"/>
                  <w:marRight w:val="0"/>
                  <w:marTop w:val="0"/>
                  <w:marBottom w:val="0"/>
                  <w:divBdr>
                    <w:top w:val="none" w:sz="0" w:space="0" w:color="auto"/>
                    <w:left w:val="none" w:sz="0" w:space="0" w:color="auto"/>
                    <w:bottom w:val="none" w:sz="0" w:space="0" w:color="auto"/>
                    <w:right w:val="none" w:sz="0" w:space="0" w:color="auto"/>
                  </w:divBdr>
                </w:div>
              </w:divsChild>
            </w:div>
            <w:div w:id="1566145621">
              <w:marLeft w:val="0"/>
              <w:marRight w:val="0"/>
              <w:marTop w:val="0"/>
              <w:marBottom w:val="0"/>
              <w:divBdr>
                <w:top w:val="none" w:sz="0" w:space="0" w:color="auto"/>
                <w:left w:val="none" w:sz="0" w:space="0" w:color="auto"/>
                <w:bottom w:val="none" w:sz="0" w:space="0" w:color="auto"/>
                <w:right w:val="none" w:sz="0" w:space="0" w:color="auto"/>
              </w:divBdr>
              <w:divsChild>
                <w:div w:id="573121811">
                  <w:marLeft w:val="0"/>
                  <w:marRight w:val="0"/>
                  <w:marTop w:val="0"/>
                  <w:marBottom w:val="0"/>
                  <w:divBdr>
                    <w:top w:val="none" w:sz="0" w:space="0" w:color="auto"/>
                    <w:left w:val="none" w:sz="0" w:space="0" w:color="auto"/>
                    <w:bottom w:val="none" w:sz="0" w:space="0" w:color="auto"/>
                    <w:right w:val="none" w:sz="0" w:space="0" w:color="auto"/>
                  </w:divBdr>
                </w:div>
              </w:divsChild>
            </w:div>
            <w:div w:id="1641183242">
              <w:marLeft w:val="0"/>
              <w:marRight w:val="0"/>
              <w:marTop w:val="0"/>
              <w:marBottom w:val="0"/>
              <w:divBdr>
                <w:top w:val="none" w:sz="0" w:space="0" w:color="auto"/>
                <w:left w:val="none" w:sz="0" w:space="0" w:color="auto"/>
                <w:bottom w:val="none" w:sz="0" w:space="0" w:color="auto"/>
                <w:right w:val="none" w:sz="0" w:space="0" w:color="auto"/>
              </w:divBdr>
              <w:divsChild>
                <w:div w:id="1776557050">
                  <w:marLeft w:val="0"/>
                  <w:marRight w:val="0"/>
                  <w:marTop w:val="0"/>
                  <w:marBottom w:val="0"/>
                  <w:divBdr>
                    <w:top w:val="none" w:sz="0" w:space="0" w:color="auto"/>
                    <w:left w:val="none" w:sz="0" w:space="0" w:color="auto"/>
                    <w:bottom w:val="none" w:sz="0" w:space="0" w:color="auto"/>
                    <w:right w:val="none" w:sz="0" w:space="0" w:color="auto"/>
                  </w:divBdr>
                </w:div>
              </w:divsChild>
            </w:div>
            <w:div w:id="1854149750">
              <w:marLeft w:val="0"/>
              <w:marRight w:val="0"/>
              <w:marTop w:val="0"/>
              <w:marBottom w:val="0"/>
              <w:divBdr>
                <w:top w:val="none" w:sz="0" w:space="0" w:color="auto"/>
                <w:left w:val="none" w:sz="0" w:space="0" w:color="auto"/>
                <w:bottom w:val="none" w:sz="0" w:space="0" w:color="auto"/>
                <w:right w:val="none" w:sz="0" w:space="0" w:color="auto"/>
              </w:divBdr>
              <w:divsChild>
                <w:div w:id="1349405931">
                  <w:marLeft w:val="0"/>
                  <w:marRight w:val="0"/>
                  <w:marTop w:val="0"/>
                  <w:marBottom w:val="0"/>
                  <w:divBdr>
                    <w:top w:val="none" w:sz="0" w:space="0" w:color="auto"/>
                    <w:left w:val="none" w:sz="0" w:space="0" w:color="auto"/>
                    <w:bottom w:val="none" w:sz="0" w:space="0" w:color="auto"/>
                    <w:right w:val="none" w:sz="0" w:space="0" w:color="auto"/>
                  </w:divBdr>
                </w:div>
              </w:divsChild>
            </w:div>
            <w:div w:id="1855337373">
              <w:marLeft w:val="0"/>
              <w:marRight w:val="0"/>
              <w:marTop w:val="0"/>
              <w:marBottom w:val="0"/>
              <w:divBdr>
                <w:top w:val="none" w:sz="0" w:space="0" w:color="auto"/>
                <w:left w:val="none" w:sz="0" w:space="0" w:color="auto"/>
                <w:bottom w:val="none" w:sz="0" w:space="0" w:color="auto"/>
                <w:right w:val="none" w:sz="0" w:space="0" w:color="auto"/>
              </w:divBdr>
              <w:divsChild>
                <w:div w:id="1165053553">
                  <w:marLeft w:val="0"/>
                  <w:marRight w:val="0"/>
                  <w:marTop w:val="0"/>
                  <w:marBottom w:val="0"/>
                  <w:divBdr>
                    <w:top w:val="none" w:sz="0" w:space="0" w:color="auto"/>
                    <w:left w:val="none" w:sz="0" w:space="0" w:color="auto"/>
                    <w:bottom w:val="none" w:sz="0" w:space="0" w:color="auto"/>
                    <w:right w:val="none" w:sz="0" w:space="0" w:color="auto"/>
                  </w:divBdr>
                </w:div>
              </w:divsChild>
            </w:div>
            <w:div w:id="1879392333">
              <w:marLeft w:val="0"/>
              <w:marRight w:val="0"/>
              <w:marTop w:val="0"/>
              <w:marBottom w:val="0"/>
              <w:divBdr>
                <w:top w:val="none" w:sz="0" w:space="0" w:color="auto"/>
                <w:left w:val="none" w:sz="0" w:space="0" w:color="auto"/>
                <w:bottom w:val="none" w:sz="0" w:space="0" w:color="auto"/>
                <w:right w:val="none" w:sz="0" w:space="0" w:color="auto"/>
              </w:divBdr>
              <w:divsChild>
                <w:div w:id="189616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760350">
          <w:marLeft w:val="0"/>
          <w:marRight w:val="0"/>
          <w:marTop w:val="0"/>
          <w:marBottom w:val="0"/>
          <w:divBdr>
            <w:top w:val="none" w:sz="0" w:space="0" w:color="auto"/>
            <w:left w:val="none" w:sz="0" w:space="0" w:color="auto"/>
            <w:bottom w:val="none" w:sz="0" w:space="0" w:color="auto"/>
            <w:right w:val="none" w:sz="0" w:space="0" w:color="auto"/>
          </w:divBdr>
        </w:div>
      </w:divsChild>
    </w:div>
    <w:div w:id="261187208">
      <w:bodyDiv w:val="1"/>
      <w:marLeft w:val="0"/>
      <w:marRight w:val="0"/>
      <w:marTop w:val="0"/>
      <w:marBottom w:val="0"/>
      <w:divBdr>
        <w:top w:val="none" w:sz="0" w:space="0" w:color="auto"/>
        <w:left w:val="none" w:sz="0" w:space="0" w:color="auto"/>
        <w:bottom w:val="none" w:sz="0" w:space="0" w:color="auto"/>
        <w:right w:val="none" w:sz="0" w:space="0" w:color="auto"/>
      </w:divBdr>
      <w:divsChild>
        <w:div w:id="281570787">
          <w:marLeft w:val="0"/>
          <w:marRight w:val="0"/>
          <w:marTop w:val="0"/>
          <w:marBottom w:val="0"/>
          <w:divBdr>
            <w:top w:val="none" w:sz="0" w:space="0" w:color="auto"/>
            <w:left w:val="none" w:sz="0" w:space="0" w:color="auto"/>
            <w:bottom w:val="none" w:sz="0" w:space="0" w:color="auto"/>
            <w:right w:val="none" w:sz="0" w:space="0" w:color="auto"/>
          </w:divBdr>
        </w:div>
        <w:div w:id="1118834759">
          <w:marLeft w:val="0"/>
          <w:marRight w:val="0"/>
          <w:marTop w:val="0"/>
          <w:marBottom w:val="0"/>
          <w:divBdr>
            <w:top w:val="none" w:sz="0" w:space="0" w:color="auto"/>
            <w:left w:val="none" w:sz="0" w:space="0" w:color="auto"/>
            <w:bottom w:val="none" w:sz="0" w:space="0" w:color="auto"/>
            <w:right w:val="none" w:sz="0" w:space="0" w:color="auto"/>
          </w:divBdr>
        </w:div>
        <w:div w:id="1183015867">
          <w:marLeft w:val="0"/>
          <w:marRight w:val="0"/>
          <w:marTop w:val="0"/>
          <w:marBottom w:val="0"/>
          <w:divBdr>
            <w:top w:val="none" w:sz="0" w:space="0" w:color="auto"/>
            <w:left w:val="none" w:sz="0" w:space="0" w:color="auto"/>
            <w:bottom w:val="none" w:sz="0" w:space="0" w:color="auto"/>
            <w:right w:val="none" w:sz="0" w:space="0" w:color="auto"/>
          </w:divBdr>
        </w:div>
        <w:div w:id="1320647707">
          <w:marLeft w:val="0"/>
          <w:marRight w:val="0"/>
          <w:marTop w:val="0"/>
          <w:marBottom w:val="0"/>
          <w:divBdr>
            <w:top w:val="none" w:sz="0" w:space="0" w:color="auto"/>
            <w:left w:val="none" w:sz="0" w:space="0" w:color="auto"/>
            <w:bottom w:val="none" w:sz="0" w:space="0" w:color="auto"/>
            <w:right w:val="none" w:sz="0" w:space="0" w:color="auto"/>
          </w:divBdr>
        </w:div>
        <w:div w:id="1700202842">
          <w:marLeft w:val="0"/>
          <w:marRight w:val="0"/>
          <w:marTop w:val="0"/>
          <w:marBottom w:val="0"/>
          <w:divBdr>
            <w:top w:val="none" w:sz="0" w:space="0" w:color="auto"/>
            <w:left w:val="none" w:sz="0" w:space="0" w:color="auto"/>
            <w:bottom w:val="none" w:sz="0" w:space="0" w:color="auto"/>
            <w:right w:val="none" w:sz="0" w:space="0" w:color="auto"/>
          </w:divBdr>
        </w:div>
      </w:divsChild>
    </w:div>
    <w:div w:id="297154186">
      <w:bodyDiv w:val="1"/>
      <w:marLeft w:val="0"/>
      <w:marRight w:val="0"/>
      <w:marTop w:val="0"/>
      <w:marBottom w:val="0"/>
      <w:divBdr>
        <w:top w:val="none" w:sz="0" w:space="0" w:color="auto"/>
        <w:left w:val="none" w:sz="0" w:space="0" w:color="auto"/>
        <w:bottom w:val="none" w:sz="0" w:space="0" w:color="auto"/>
        <w:right w:val="none" w:sz="0" w:space="0" w:color="auto"/>
      </w:divBdr>
    </w:div>
    <w:div w:id="328338249">
      <w:bodyDiv w:val="1"/>
      <w:marLeft w:val="0"/>
      <w:marRight w:val="0"/>
      <w:marTop w:val="0"/>
      <w:marBottom w:val="0"/>
      <w:divBdr>
        <w:top w:val="none" w:sz="0" w:space="0" w:color="auto"/>
        <w:left w:val="none" w:sz="0" w:space="0" w:color="auto"/>
        <w:bottom w:val="none" w:sz="0" w:space="0" w:color="auto"/>
        <w:right w:val="none" w:sz="0" w:space="0" w:color="auto"/>
      </w:divBdr>
    </w:div>
    <w:div w:id="369646762">
      <w:bodyDiv w:val="1"/>
      <w:marLeft w:val="0"/>
      <w:marRight w:val="0"/>
      <w:marTop w:val="0"/>
      <w:marBottom w:val="0"/>
      <w:divBdr>
        <w:top w:val="none" w:sz="0" w:space="0" w:color="auto"/>
        <w:left w:val="none" w:sz="0" w:space="0" w:color="auto"/>
        <w:bottom w:val="none" w:sz="0" w:space="0" w:color="auto"/>
        <w:right w:val="none" w:sz="0" w:space="0" w:color="auto"/>
      </w:divBdr>
    </w:div>
    <w:div w:id="376004138">
      <w:bodyDiv w:val="1"/>
      <w:marLeft w:val="0"/>
      <w:marRight w:val="0"/>
      <w:marTop w:val="0"/>
      <w:marBottom w:val="0"/>
      <w:divBdr>
        <w:top w:val="none" w:sz="0" w:space="0" w:color="auto"/>
        <w:left w:val="none" w:sz="0" w:space="0" w:color="auto"/>
        <w:bottom w:val="none" w:sz="0" w:space="0" w:color="auto"/>
        <w:right w:val="none" w:sz="0" w:space="0" w:color="auto"/>
      </w:divBdr>
    </w:div>
    <w:div w:id="383061292">
      <w:bodyDiv w:val="1"/>
      <w:marLeft w:val="0"/>
      <w:marRight w:val="0"/>
      <w:marTop w:val="0"/>
      <w:marBottom w:val="0"/>
      <w:divBdr>
        <w:top w:val="none" w:sz="0" w:space="0" w:color="auto"/>
        <w:left w:val="none" w:sz="0" w:space="0" w:color="auto"/>
        <w:bottom w:val="none" w:sz="0" w:space="0" w:color="auto"/>
        <w:right w:val="none" w:sz="0" w:space="0" w:color="auto"/>
      </w:divBdr>
    </w:div>
    <w:div w:id="455376105">
      <w:bodyDiv w:val="1"/>
      <w:marLeft w:val="0"/>
      <w:marRight w:val="0"/>
      <w:marTop w:val="0"/>
      <w:marBottom w:val="0"/>
      <w:divBdr>
        <w:top w:val="none" w:sz="0" w:space="0" w:color="auto"/>
        <w:left w:val="none" w:sz="0" w:space="0" w:color="auto"/>
        <w:bottom w:val="none" w:sz="0" w:space="0" w:color="auto"/>
        <w:right w:val="none" w:sz="0" w:space="0" w:color="auto"/>
      </w:divBdr>
    </w:div>
    <w:div w:id="464205728">
      <w:bodyDiv w:val="1"/>
      <w:marLeft w:val="0"/>
      <w:marRight w:val="0"/>
      <w:marTop w:val="0"/>
      <w:marBottom w:val="0"/>
      <w:divBdr>
        <w:top w:val="none" w:sz="0" w:space="0" w:color="auto"/>
        <w:left w:val="none" w:sz="0" w:space="0" w:color="auto"/>
        <w:bottom w:val="none" w:sz="0" w:space="0" w:color="auto"/>
        <w:right w:val="none" w:sz="0" w:space="0" w:color="auto"/>
      </w:divBdr>
    </w:div>
    <w:div w:id="507718069">
      <w:bodyDiv w:val="1"/>
      <w:marLeft w:val="0"/>
      <w:marRight w:val="0"/>
      <w:marTop w:val="0"/>
      <w:marBottom w:val="0"/>
      <w:divBdr>
        <w:top w:val="none" w:sz="0" w:space="0" w:color="auto"/>
        <w:left w:val="none" w:sz="0" w:space="0" w:color="auto"/>
        <w:bottom w:val="none" w:sz="0" w:space="0" w:color="auto"/>
        <w:right w:val="none" w:sz="0" w:space="0" w:color="auto"/>
      </w:divBdr>
    </w:div>
    <w:div w:id="687677472">
      <w:bodyDiv w:val="1"/>
      <w:marLeft w:val="0"/>
      <w:marRight w:val="0"/>
      <w:marTop w:val="0"/>
      <w:marBottom w:val="0"/>
      <w:divBdr>
        <w:top w:val="none" w:sz="0" w:space="0" w:color="auto"/>
        <w:left w:val="none" w:sz="0" w:space="0" w:color="auto"/>
        <w:bottom w:val="none" w:sz="0" w:space="0" w:color="auto"/>
        <w:right w:val="none" w:sz="0" w:space="0" w:color="auto"/>
      </w:divBdr>
    </w:div>
    <w:div w:id="697506206">
      <w:bodyDiv w:val="1"/>
      <w:marLeft w:val="0"/>
      <w:marRight w:val="0"/>
      <w:marTop w:val="0"/>
      <w:marBottom w:val="0"/>
      <w:divBdr>
        <w:top w:val="none" w:sz="0" w:space="0" w:color="auto"/>
        <w:left w:val="none" w:sz="0" w:space="0" w:color="auto"/>
        <w:bottom w:val="none" w:sz="0" w:space="0" w:color="auto"/>
        <w:right w:val="none" w:sz="0" w:space="0" w:color="auto"/>
      </w:divBdr>
    </w:div>
    <w:div w:id="1083918230">
      <w:bodyDiv w:val="1"/>
      <w:marLeft w:val="0"/>
      <w:marRight w:val="0"/>
      <w:marTop w:val="0"/>
      <w:marBottom w:val="0"/>
      <w:divBdr>
        <w:top w:val="none" w:sz="0" w:space="0" w:color="auto"/>
        <w:left w:val="none" w:sz="0" w:space="0" w:color="auto"/>
        <w:bottom w:val="none" w:sz="0" w:space="0" w:color="auto"/>
        <w:right w:val="none" w:sz="0" w:space="0" w:color="auto"/>
      </w:divBdr>
    </w:div>
    <w:div w:id="1093862755">
      <w:bodyDiv w:val="1"/>
      <w:marLeft w:val="0"/>
      <w:marRight w:val="0"/>
      <w:marTop w:val="0"/>
      <w:marBottom w:val="0"/>
      <w:divBdr>
        <w:top w:val="none" w:sz="0" w:space="0" w:color="auto"/>
        <w:left w:val="none" w:sz="0" w:space="0" w:color="auto"/>
        <w:bottom w:val="none" w:sz="0" w:space="0" w:color="auto"/>
        <w:right w:val="none" w:sz="0" w:space="0" w:color="auto"/>
      </w:divBdr>
    </w:div>
    <w:div w:id="1245073587">
      <w:bodyDiv w:val="1"/>
      <w:marLeft w:val="0"/>
      <w:marRight w:val="0"/>
      <w:marTop w:val="0"/>
      <w:marBottom w:val="0"/>
      <w:divBdr>
        <w:top w:val="none" w:sz="0" w:space="0" w:color="auto"/>
        <w:left w:val="none" w:sz="0" w:space="0" w:color="auto"/>
        <w:bottom w:val="none" w:sz="0" w:space="0" w:color="auto"/>
        <w:right w:val="none" w:sz="0" w:space="0" w:color="auto"/>
      </w:divBdr>
    </w:div>
    <w:div w:id="1264804649">
      <w:bodyDiv w:val="1"/>
      <w:marLeft w:val="0"/>
      <w:marRight w:val="0"/>
      <w:marTop w:val="0"/>
      <w:marBottom w:val="0"/>
      <w:divBdr>
        <w:top w:val="none" w:sz="0" w:space="0" w:color="auto"/>
        <w:left w:val="none" w:sz="0" w:space="0" w:color="auto"/>
        <w:bottom w:val="none" w:sz="0" w:space="0" w:color="auto"/>
        <w:right w:val="none" w:sz="0" w:space="0" w:color="auto"/>
      </w:divBdr>
    </w:div>
    <w:div w:id="1268611674">
      <w:bodyDiv w:val="1"/>
      <w:marLeft w:val="0"/>
      <w:marRight w:val="0"/>
      <w:marTop w:val="0"/>
      <w:marBottom w:val="0"/>
      <w:divBdr>
        <w:top w:val="none" w:sz="0" w:space="0" w:color="auto"/>
        <w:left w:val="none" w:sz="0" w:space="0" w:color="auto"/>
        <w:bottom w:val="none" w:sz="0" w:space="0" w:color="auto"/>
        <w:right w:val="none" w:sz="0" w:space="0" w:color="auto"/>
      </w:divBdr>
    </w:div>
    <w:div w:id="1276330185">
      <w:bodyDiv w:val="1"/>
      <w:marLeft w:val="0"/>
      <w:marRight w:val="0"/>
      <w:marTop w:val="0"/>
      <w:marBottom w:val="0"/>
      <w:divBdr>
        <w:top w:val="none" w:sz="0" w:space="0" w:color="auto"/>
        <w:left w:val="none" w:sz="0" w:space="0" w:color="auto"/>
        <w:bottom w:val="none" w:sz="0" w:space="0" w:color="auto"/>
        <w:right w:val="none" w:sz="0" w:space="0" w:color="auto"/>
      </w:divBdr>
    </w:div>
    <w:div w:id="1356148772">
      <w:bodyDiv w:val="1"/>
      <w:marLeft w:val="0"/>
      <w:marRight w:val="0"/>
      <w:marTop w:val="0"/>
      <w:marBottom w:val="0"/>
      <w:divBdr>
        <w:top w:val="none" w:sz="0" w:space="0" w:color="auto"/>
        <w:left w:val="none" w:sz="0" w:space="0" w:color="auto"/>
        <w:bottom w:val="none" w:sz="0" w:space="0" w:color="auto"/>
        <w:right w:val="none" w:sz="0" w:space="0" w:color="auto"/>
      </w:divBdr>
      <w:divsChild>
        <w:div w:id="1721051855">
          <w:marLeft w:val="0"/>
          <w:marRight w:val="0"/>
          <w:marTop w:val="0"/>
          <w:marBottom w:val="0"/>
          <w:divBdr>
            <w:top w:val="none" w:sz="0" w:space="0" w:color="auto"/>
            <w:left w:val="none" w:sz="0" w:space="0" w:color="auto"/>
            <w:bottom w:val="none" w:sz="0" w:space="0" w:color="auto"/>
            <w:right w:val="none" w:sz="0" w:space="0" w:color="auto"/>
          </w:divBdr>
          <w:divsChild>
            <w:div w:id="1832133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105574">
      <w:bodyDiv w:val="1"/>
      <w:marLeft w:val="0"/>
      <w:marRight w:val="0"/>
      <w:marTop w:val="0"/>
      <w:marBottom w:val="0"/>
      <w:divBdr>
        <w:top w:val="none" w:sz="0" w:space="0" w:color="auto"/>
        <w:left w:val="none" w:sz="0" w:space="0" w:color="auto"/>
        <w:bottom w:val="none" w:sz="0" w:space="0" w:color="auto"/>
        <w:right w:val="none" w:sz="0" w:space="0" w:color="auto"/>
      </w:divBdr>
    </w:div>
    <w:div w:id="1595699053">
      <w:bodyDiv w:val="1"/>
      <w:marLeft w:val="0"/>
      <w:marRight w:val="0"/>
      <w:marTop w:val="0"/>
      <w:marBottom w:val="0"/>
      <w:divBdr>
        <w:top w:val="none" w:sz="0" w:space="0" w:color="auto"/>
        <w:left w:val="none" w:sz="0" w:space="0" w:color="auto"/>
        <w:bottom w:val="none" w:sz="0" w:space="0" w:color="auto"/>
        <w:right w:val="none" w:sz="0" w:space="0" w:color="auto"/>
      </w:divBdr>
    </w:div>
    <w:div w:id="1692487053">
      <w:bodyDiv w:val="1"/>
      <w:marLeft w:val="0"/>
      <w:marRight w:val="0"/>
      <w:marTop w:val="0"/>
      <w:marBottom w:val="0"/>
      <w:divBdr>
        <w:top w:val="none" w:sz="0" w:space="0" w:color="auto"/>
        <w:left w:val="none" w:sz="0" w:space="0" w:color="auto"/>
        <w:bottom w:val="none" w:sz="0" w:space="0" w:color="auto"/>
        <w:right w:val="none" w:sz="0" w:space="0" w:color="auto"/>
      </w:divBdr>
    </w:div>
    <w:div w:id="1746296915">
      <w:bodyDiv w:val="1"/>
      <w:marLeft w:val="0"/>
      <w:marRight w:val="0"/>
      <w:marTop w:val="0"/>
      <w:marBottom w:val="0"/>
      <w:divBdr>
        <w:top w:val="none" w:sz="0" w:space="0" w:color="auto"/>
        <w:left w:val="none" w:sz="0" w:space="0" w:color="auto"/>
        <w:bottom w:val="none" w:sz="0" w:space="0" w:color="auto"/>
        <w:right w:val="none" w:sz="0" w:space="0" w:color="auto"/>
      </w:divBdr>
    </w:div>
    <w:div w:id="1849981523">
      <w:bodyDiv w:val="1"/>
      <w:marLeft w:val="0"/>
      <w:marRight w:val="0"/>
      <w:marTop w:val="0"/>
      <w:marBottom w:val="0"/>
      <w:divBdr>
        <w:top w:val="none" w:sz="0" w:space="0" w:color="auto"/>
        <w:left w:val="none" w:sz="0" w:space="0" w:color="auto"/>
        <w:bottom w:val="none" w:sz="0" w:space="0" w:color="auto"/>
        <w:right w:val="none" w:sz="0" w:space="0" w:color="auto"/>
      </w:divBdr>
    </w:div>
    <w:div w:id="1917858107">
      <w:bodyDiv w:val="1"/>
      <w:marLeft w:val="0"/>
      <w:marRight w:val="0"/>
      <w:marTop w:val="0"/>
      <w:marBottom w:val="0"/>
      <w:divBdr>
        <w:top w:val="none" w:sz="0" w:space="0" w:color="auto"/>
        <w:left w:val="none" w:sz="0" w:space="0" w:color="auto"/>
        <w:bottom w:val="none" w:sz="0" w:space="0" w:color="auto"/>
        <w:right w:val="none" w:sz="0" w:space="0" w:color="auto"/>
      </w:divBdr>
    </w:div>
    <w:div w:id="1946427168">
      <w:bodyDiv w:val="1"/>
      <w:marLeft w:val="0"/>
      <w:marRight w:val="0"/>
      <w:marTop w:val="0"/>
      <w:marBottom w:val="0"/>
      <w:divBdr>
        <w:top w:val="none" w:sz="0" w:space="0" w:color="auto"/>
        <w:left w:val="none" w:sz="0" w:space="0" w:color="auto"/>
        <w:bottom w:val="none" w:sz="0" w:space="0" w:color="auto"/>
        <w:right w:val="none" w:sz="0" w:space="0" w:color="auto"/>
      </w:divBdr>
    </w:div>
    <w:div w:id="211821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995A4437-B808-469E-80BE-082CE2777BD1}">
    <t:Anchor>
      <t:Comment id="1820589682"/>
    </t:Anchor>
    <t:History>
      <t:Event id="{B248C57F-0EA7-45CA-BC51-3E803D7BA337}" time="2025-08-04T19:57:25.215Z">
        <t:Attribution userId="S::martha.romero@colombiacompra.gov.co::1961e835-1baa-4841-a9ea-3923b8667f05" userProvider="AD" userName="Martha Alicia Romero Vargas"/>
        <t:Anchor>
          <t:Comment id="1820589682"/>
        </t:Anchor>
        <t:Create/>
      </t:Event>
      <t:Event id="{EB97386B-45D7-42D5-81F2-FACF9A3E3D01}" time="2025-08-04T19:57:25.215Z">
        <t:Attribution userId="S::martha.romero@colombiacompra.gov.co::1961e835-1baa-4841-a9ea-3923b8667f05" userProvider="AD" userName="Martha Alicia Romero Vargas"/>
        <t:Anchor>
          <t:Comment id="1820589682"/>
        </t:Anchor>
        <t:Assign userId="S::alexandra.rodriguez@colombiacompra.gov.co::6fbdeb45-170d-4e55-ab49-7af7462bf4ef" userProvider="AD" userName="Alexandra Rodriguez Motta"/>
      </t:Event>
      <t:Event id="{691DF8EB-D3AA-429E-A9CE-E6DA0CF33376}" time="2025-08-04T19:57:25.215Z">
        <t:Attribution userId="S::martha.romero@colombiacompra.gov.co::1961e835-1baa-4841-a9ea-3923b8667f05" userProvider="AD" userName="Martha Alicia Romero Vargas"/>
        <t:Anchor>
          <t:Comment id="1820589682"/>
        </t:Anchor>
        <t:SetTitle title="@Alexandra Rodriguez Motta esto se debe adaptar a los criterios socio ambientales que tenemos, es decir, creo que toca borrar varias cositas @Adriana Katerine Lopez Rodriguez"/>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9890F-8A61-4E3D-9E4B-27207AEB526F}">
  <ds:schemaRefs>
    <ds:schemaRef ds:uri="http://schemas.microsoft.com/sharepoint/v3/contenttype/forms"/>
  </ds:schemaRefs>
</ds:datastoreItem>
</file>

<file path=customXml/itemProps2.xml><?xml version="1.0" encoding="utf-8"?>
<ds:datastoreItem xmlns:ds="http://schemas.openxmlformats.org/officeDocument/2006/customXml" ds:itemID="{A664059D-65D3-44CB-A93B-7BA46AB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46046C-4245-42DA-B1E7-F32FBE403573}">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CEF12188-A6CC-46DC-902C-685366F8A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10957</Words>
  <Characters>60266</Characters>
  <Application>Microsoft Office Word</Application>
  <DocSecurity>0</DocSecurity>
  <Lines>502</Lines>
  <Paragraphs>142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Karlo Fernández Cala</dc:creator>
  <cp:keywords/>
  <dc:description/>
  <cp:lastModifiedBy>USER</cp:lastModifiedBy>
  <cp:revision>3</cp:revision>
  <cp:lastPrinted>2021-08-06T19:33:00Z</cp:lastPrinted>
  <dcterms:created xsi:type="dcterms:W3CDTF">2026-04-23T01:46:00Z</dcterms:created>
  <dcterms:modified xsi:type="dcterms:W3CDTF">2026-04-27T14:55:00Z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98818900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